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A3A6B" w:sz="6"/>
        </w:pBdr>
        <w:spacing w:after="240" w:before="240"/>
      </w:pPr>
    </w:p>
    <w:p>
      <w:pPr>
        <w:spacing w:after="60" w:line="360" w:lineRule="auto"/>
      </w:pPr>
      <w:r>
        <w:rPr>
          <w:rFonts w:ascii="Calibri" w:cs="Calibri" w:eastAsia="Calibri" w:hAnsi="Calibri"/>
          <w:b w:val="false"/>
          <w:bCs w:val="false"/>
          <w:i w:val="false"/>
          <w:iCs w:val="false"/>
          <w:strike w:val="false"/>
          <w:color w:val="444444"/>
          <w:sz w:val="20"/>
          <w:szCs w:val="20"/>
        </w:rPr>
        <w:t xml:space="preserve">Hul'q'umi'num' Story Series  |  Teacher Guide 2 of 8</w:t>
      </w:r>
    </w:p>
    <w:p>
      <w:pPr>
        <w:pStyle w:val="Heading1"/>
        <w:spacing w:after="80" w:before="160" w:line="312" w:lineRule="auto"/>
      </w:pPr>
      <w:r>
        <w:rPr>
          <w:rFonts w:ascii="Calibri" w:cs="Calibri" w:eastAsia="Calibri" w:hAnsi="Calibri"/>
          <w:color w:val="1A3A6B"/>
          <w:sz w:val="44"/>
          <w:szCs w:val="44"/>
        </w:rPr>
        <w:t xml:space="preserve">Teacher Guide</w:t>
      </w:r>
    </w:p>
    <w:p>
      <w:pPr>
        <w:spacing w:after="80" w:line="360" w:lineRule="auto"/>
      </w:pPr>
      <w:r>
        <w:rPr>
          <w:rFonts w:ascii="Calibri" w:cs="Calibri" w:eastAsia="Calibri" w:hAnsi="Calibri"/>
          <w:b/>
          <w:bCs/>
          <w:i w:val="false"/>
          <w:iCs w:val="false"/>
          <w:strike w:val="false"/>
          <w:color w:val="2B5797"/>
          <w:sz w:val="28"/>
          <w:szCs w:val="28"/>
        </w:rPr>
        <w:t xml:space="preserve">s'eeltth'um 'utl' meli  —  Mary's Dresses</w:t>
      </w:r>
    </w:p>
    <w:p>
      <w:pPr>
        <w:spacing w:after="120" w:line="360" w:lineRule="auto"/>
      </w:pPr>
      <w:r>
        <w:rPr>
          <w:rFonts w:ascii="Calibri" w:cs="Calibri" w:eastAsia="Calibri" w:hAnsi="Calibri"/>
          <w:b w:val="false"/>
          <w:bCs w:val="false"/>
          <w:i w:val="false"/>
          <w:iCs w:val="false"/>
          <w:strike w:val="false"/>
          <w:color w:val="666666"/>
          <w:sz w:val="18"/>
          <w:szCs w:val="18"/>
        </w:rPr>
        <w:t xml:space="preserve">Published by: ©2022 Hul’q’umi’num’ Language and Culture Society</w:t>
      </w:r>
      <w:r>
        <w:rPr>
          <w:rFonts w:ascii="Calibri" w:cs="Calibri" w:eastAsia="Calibri" w:hAnsi="Calibri"/>
          <w:b w:val="false"/>
          <w:bCs w:val="false"/>
          <w:i w:val="false"/>
          <w:iCs w:val="false"/>
          <w:color w:val="666666"/>
          <w:sz w:val="18"/>
          <w:szCs w:val="18"/>
        </w:rPr>
        <w:br/>
      </w:r>
      <w:r>
        <w:rPr>
          <w:rFonts w:ascii="Calibri" w:cs="Calibri" w:eastAsia="Calibri" w:hAnsi="Calibri"/>
          <w:b w:val="false"/>
          <w:bCs w:val="false"/>
          <w:i w:val="false"/>
          <w:iCs w:val="false"/>
          <w:strike w:val="false"/>
          <w:color w:val="666666"/>
          <w:sz w:val="18"/>
          <w:szCs w:val="18"/>
        </w:rPr>
        <w:t xml:space="preserve"> Produced by Donna Gerdts</w:t>
      </w:r>
      <w:r>
        <w:rPr>
          <w:rFonts w:ascii="Calibri" w:cs="Calibri" w:eastAsia="Calibri" w:hAnsi="Calibri"/>
          <w:b w:val="false"/>
          <w:bCs w:val="false"/>
          <w:i w:val="false"/>
          <w:iCs w:val="false"/>
          <w:color w:val="666666"/>
          <w:sz w:val="18"/>
          <w:szCs w:val="18"/>
        </w:rPr>
        <w:br/>
      </w:r>
      <w:r>
        <w:rPr>
          <w:rFonts w:ascii="Calibri" w:cs="Calibri" w:eastAsia="Calibri" w:hAnsi="Calibri"/>
          <w:b w:val="false"/>
          <w:bCs w:val="false"/>
          <w:i w:val="false"/>
          <w:iCs w:val="false"/>
          <w:strike w:val="false"/>
          <w:color w:val="666666"/>
          <w:sz w:val="18"/>
          <w:szCs w:val="18"/>
        </w:rPr>
        <w:t xml:space="preserve"> Funding: First Peoples’ Cultural Council (FPCC) • Social Sciences and Humanities Research Council (SSHRC) • Simon Fraser University (SFU)</w:t>
      </w:r>
    </w:p>
    <w:p>
      <w:pPr>
        <w:pBdr>
          <w:bottom w:val="single" w:color="1A3A6B" w:sz="6"/>
        </w:pBdr>
        <w:spacing w:after="240" w:before="24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CE8E8" w:color="auto" w:val="clear"/>
            <w:tcMar>
              <w:top w:type="dxa" w:w="150"/>
              <w:left w:type="dxa" w:w="180"/>
              <w:bottom w:type="dxa" w:w="150"/>
              <w:right w:type="dxa" w:w="180"/>
            </w:tcMar>
          </w:tcPr>
          <w:p>
            <w:pPr>
              <w:spacing w:after="120" w:line="408" w:lineRule="auto"/>
            </w:pPr>
            <w:r>
              <w:rPr>
                <w:b/>
                <w:bCs/>
                <w:i w:val="false"/>
                <w:iCs w:val="false"/>
                <w:color w:val="000000"/>
              </w:rPr>
              <w:t xml:space="preserve">⚠ Language Orthography Note</w:t>
            </w:r>
          </w:p>
          <w:p>
            <w:pPr>
              <w:spacing w:after="120" w:line="408" w:lineRule="auto"/>
            </w:pPr>
            <w:r>
              <w:t xml:space="preserve">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words are</w:t>
            </w:r>
          </w:p>
          <w:p>
            <w:pPr>
              <w:spacing w:after="120" w:line="408" w:lineRule="auto"/>
            </w:pPr>
            <w:r>
              <w:t xml:space="preserve">never capitalized</w:t>
            </w:r>
          </w:p>
          <w:p>
            <w:pPr>
              <w:spacing w:after="120" w:line="408" w:lineRule="auto"/>
            </w:pPr>
            <w:r>
              <w:t xml:space="preserve">—</w:t>
            </w:r>
          </w:p>
          <w:p>
            <w:pPr>
              <w:spacing w:after="120" w:line="408" w:lineRule="auto"/>
            </w:pPr>
            <w:r>
              <w:t xml:space="preserve">not at the start of sentences, not in titles, not in headings. This is a feature of the language</w:t>
            </w:r>
          </w:p>
          <w:p>
            <w:pPr>
              <w:spacing w:after="120" w:line="408" w:lineRule="auto"/>
            </w:pPr>
            <w:r>
              <w:t xml:space="preserve">’</w:t>
            </w:r>
          </w:p>
          <w:p>
            <w:pPr>
              <w:spacing w:after="120" w:line="408" w:lineRule="auto"/>
            </w:pPr>
            <w:r>
              <w:t xml:space="preserve">s orthography and must be respected throughout all classroom materials and student work. The story title in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is</w:t>
            </w:r>
          </w:p>
          <w:p>
            <w:pPr>
              <w:spacing w:after="120" w:line="408" w:lineRule="auto"/>
            </w:pPr>
            <w:r>
              <w:t xml:space="preserve">s’eeltth’um ’utl’ meli</w:t>
            </w:r>
          </w:p>
          <w:p>
            <w:pPr>
              <w:spacing w:after="120" w:line="408" w:lineRule="auto"/>
            </w:pPr>
            <w:r>
              <w:t xml:space="preserve">—</w:t>
            </w:r>
          </w:p>
          <w:p>
            <w:pPr>
              <w:spacing w:after="120" w:line="408" w:lineRule="auto"/>
            </w:pPr>
            <w:r>
              <w:t xml:space="preserve">all lowercase. The English title is Mary</w:t>
            </w:r>
          </w:p>
          <w:p>
            <w:pPr>
              <w:spacing w:after="120" w:line="408" w:lineRule="auto"/>
            </w:pPr>
            <w:r>
              <w:t xml:space="preserve">’</w:t>
            </w:r>
          </w:p>
          <w:p>
            <w:pPr>
              <w:spacing w:after="120" w:line="408" w:lineRule="auto"/>
            </w:pPr>
            <w:r>
              <w:t xml:space="preserve">s Dresses.</w:t>
            </w:r>
          </w:p>
        </w:tc>
      </w:tr>
    </w:tbl>
    <w:p>
      <w:pPr>
        <w:spacing w:after="240" w:before="0"/>
      </w:pPr>
    </w:p>
    <w:p>
      <w:pPr>
        <w:pStyle w:val="Heading2"/>
        <w:spacing w:after="100" w:before="360" w:line="312" w:lineRule="auto"/>
      </w:pPr>
      <w:r>
        <w:rPr>
          <w:rFonts w:ascii="Calibri" w:cs="Calibri" w:eastAsia="Calibri" w:hAnsi="Calibri"/>
          <w:color w:val="1A3A6B"/>
          <w:sz w:val="32"/>
          <w:szCs w:val="32"/>
        </w:rPr>
        <w:t xml:space="preserve">Section 1 — Story Overview</w:t>
      </w:r>
    </w:p>
    <w:p>
      <w:pPr>
        <w:pBdr>
          <w:top w:val="single" w:color="1A3A6B" w:sz="6"/>
        </w:pBdr>
        <w:spacing w:after="200" w:before="0"/>
      </w:pP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0%"/>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Field</w:t>
            </w:r>
          </w:p>
        </w:tc>
        <w:tc>
          <w:tcPr>
            <w:tcW w:type="pct" w:w="80%"/>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Details</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Hul’q’umi’num’ Title</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s’eeltth’um ’utl’ meli</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English Title</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Mary’s Dresses</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Series Position</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of 8 — Hul’q’umi’num’ Story Series</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Publisher</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©2022 Hul’q’umi’num’ Language and Culture Society</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Producer</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Donna Gerdts</w:t>
            </w:r>
          </w:p>
        </w:tc>
      </w:tr>
      <w:tr>
        <w:trPr>
          <w:tblHeader w:val="false"/>
        </w:trPr>
        <w:tc>
          <w:tcPr>
            <w:tcW w:type="pct" w:w="20%"/>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Funding</w:t>
            </w:r>
          </w:p>
        </w:tc>
        <w:tc>
          <w:tcPr>
            <w:tcW w:type="pct" w:w="8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First Peoples’ Cultural Council (FPCC); Social Sciences and Humanities Research Council (SSHRC); Simon Fraser University (SFU)</w:t>
            </w:r>
          </w:p>
        </w:tc>
      </w:tr>
    </w:tbl>
    <w:p>
      <w:pPr>
        <w:spacing w:after="200" w:before="0"/>
      </w:pPr>
    </w:p>
    <w:p>
      <w:pPr>
        <w:pStyle w:val="Heading3"/>
        <w:spacing w:after="80" w:before="240" w:line="312" w:lineRule="auto"/>
      </w:pPr>
      <w:r>
        <w:rPr>
          <w:rFonts w:ascii="Calibri" w:cs="Calibri" w:eastAsia="Calibri" w:hAnsi="Calibri"/>
          <w:color w:val="1A3A6B"/>
          <w:sz w:val="24"/>
          <w:szCs w:val="24"/>
        </w:rPr>
        <w:t xml:space="preserve">Synopsis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Mary (meli) has lots of dresses — one for every day of the week. Each day she changes into a different dress in a different colour with a different pattern: dots, flowers, hearts, stars, and stripes. The story cycles through all seven days of the week, introducing colour vocabulary, days of the week, pattern words, and the verbs for wearing and changing clothes. The story closes with meli expressing how much she loves her dresses.</w:t>
      </w:r>
    </w:p>
    <w:p>
      <w:pPr>
        <w:spacing w:after="120" w:before="60" w:line="360" w:lineRule="auto"/>
      </w:pPr>
      <w:r>
        <w:rPr>
          <w:rFonts w:ascii="Calibri" w:cs="Calibri" w:eastAsia="Calibri" w:hAnsi="Calibri"/>
          <w:b/>
          <w:bCs/>
          <w:i w:val="false"/>
          <w:iCs w:val="false"/>
          <w:strike w:val="false"/>
          <w:color w:val="000000"/>
          <w:sz w:val="22"/>
          <w:szCs w:val="22"/>
        </w:rPr>
        <w:t xml:space="preserve">Key Vocabulary Domains:</w:t>
      </w:r>
      <w:r>
        <w:rPr>
          <w:rFonts w:ascii="Calibri" w:cs="Calibri" w:eastAsia="Calibri" w:hAnsi="Calibri"/>
          <w:b w:val="false"/>
          <w:bCs w:val="false"/>
          <w:i w:val="false"/>
          <w:iCs w:val="false"/>
          <w:strike w:val="false"/>
          <w:color w:val="000000"/>
          <w:sz w:val="22"/>
          <w:szCs w:val="22"/>
        </w:rPr>
        <w:t xml:space="preserve"> colours (9 terms) • days of the week (7) • clothing • pattern words • verbs of wearing/changing</w:t>
      </w:r>
    </w:p>
    <w:p>
      <w:pPr>
        <w:pStyle w:val="Heading2"/>
        <w:spacing w:after="100" w:before="360" w:line="312" w:lineRule="auto"/>
      </w:pPr>
      <w:r>
        <w:rPr>
          <w:rFonts w:ascii="Calibri" w:cs="Calibri" w:eastAsia="Calibri" w:hAnsi="Calibri"/>
          <w:color w:val="1A3A6B"/>
          <w:sz w:val="32"/>
          <w:szCs w:val="32"/>
        </w:rPr>
        <w:t xml:space="preserve">Section 2 — Full Story Text</w:t>
      </w:r>
    </w:p>
    <w:p>
      <w:pPr>
        <w:pBdr>
          <w:top w:val="single" w:color="1A3A6B" w:sz="6"/>
        </w:pBdr>
        <w:spacing w:after="200" w:before="0"/>
      </w:pPr>
    </w:p>
    <w:p>
      <w:pPr>
        <w:spacing w:after="240" w:before="60" w:line="360" w:lineRule="auto"/>
      </w:pPr>
      <w:r>
        <w:rPr>
          <w:rFonts w:ascii="Calibri" w:cs="Calibri" w:eastAsia="Calibri" w:hAnsi="Calibri"/>
          <w:b w:val="false"/>
          <w:bCs w:val="false"/>
          <w:i/>
          <w:iCs/>
          <w:strike w:val="false"/>
          <w:color w:val="333333"/>
          <w:sz w:val="20"/>
          <w:szCs w:val="20"/>
        </w:rPr>
        <w:t xml:space="preserve">Complete story text with sentence numbers and interlinear English translations. All Hul’q’umi’num’ text appears in lowercase as required by the language’s orthography.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9%"/>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w:t>
            </w:r>
          </w:p>
        </w:tc>
        <w:tc>
          <w:tcPr>
            <w:tcW w:type="pct" w:w="54%"/>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37%"/>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1</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’een’thu meli.</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I’m Mary.</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2</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qux nu s’eeltth’um.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I have lots of dresses.</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3</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mukw’ skweyul,</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’eeye’qul’wutum’ tsun.</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Every 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change my outfit.</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4</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kw’un’a suxulhnet,</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nilh lhu tskwim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ni’ hakwusheen’.</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On Sunday,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it's the red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will wear.</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5</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syulwulhnet,</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nilh lhu tth’a’tthuhwum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ni’ hakwusheen’.</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Monday,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it's the purple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will wear.</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6</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sthumunt’s,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hwi’ nilh lhu tsq’ix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ni’ hakwusheen’</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st’eli’t’ul’q ’u tthu p’uq’.</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Tuesday,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now it's the black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will wear,</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stained/spotted with white.</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7</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ni’ tus ’u kwthu slhihws,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hwi’ nilh lhu tsqway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’uli’uy’mut thu p’uq’ sp’eq’um.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When Wednesday comes,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it’s the blue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with the pretty little white flowers.</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8</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sxu’athuns,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hwi’ nilh lhu p’uq’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st’el’it’ul’q ’u thu ’uli’uy’mut tskwul’i’kwum’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tth’ele’ st’i’am’ ’u thu p’uq’ s’itth’um.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On Thursday,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it’s the white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covered with pretty little red hearts.</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9</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slhq’etsusth,</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hwi’ nilh lhu luluts’alus s’itth’um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ni’ hakwusheen’</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nilh thu tsq’ix kwasun</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st’i’am’ ’u thunu s’itth’um.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On Friday,</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it’s my yellowish dress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covered with black stars.</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10</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tus ’u kw thu t’aqw’tum’,</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ni’ tsun hakwush thu hay ’ul’ ’uy’st-hween’ s’itth’um.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When Saturday comes,</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I wear my favorite dress.</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11</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’i’ nilh thu xey’q’um’ qux sht’aal’us —</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p’uq’, tskwimalus, kwitth’utsalus, tsq’ix ’i’ tthu ts-hwikw’.</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It’s the one with stripes of many colours —</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white, pink, blue jay blue, black, and grey.</w:t>
            </w:r>
          </w:p>
        </w:tc>
      </w:tr>
      <w:tr>
        <w:trPr>
          <w:tblHeader w:val="false"/>
        </w:trPr>
        <w:tc>
          <w:tcPr>
            <w:tcW w:type="pct" w:w="9%"/>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12</w:t>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’aaa, nan tsun ’uw’ ’uy’stuhw</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thunu s’eeltth’um.</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Aaa, I really like</w:t>
            </w:r>
            <w:r>
              <w:rPr>
                <w:rFonts w:ascii="Calibri" w:cs="Calibri" w:eastAsia="Calibri" w:hAnsi="Calibri"/>
                <w:b w:val="false"/>
                <w:bCs w:val="false"/>
                <w:i/>
                <w:iCs/>
                <w:color w:val="000000"/>
                <w:sz w:val="22"/>
                <w:szCs w:val="22"/>
              </w:rPr>
              <w:t xml:space="preserve">
</w:t>
            </w:r>
            <w:r>
              <w:rPr>
                <w:rFonts w:ascii="Calibri" w:cs="Calibri" w:eastAsia="Calibri" w:hAnsi="Calibri"/>
                <w:b w:val="false"/>
                <w:bCs w:val="false"/>
                <w:i/>
                <w:iCs/>
                <w:strike w:val="false"/>
                <w:color w:val="000000"/>
                <w:sz w:val="22"/>
                <w:szCs w:val="22"/>
              </w:rPr>
              <w:t xml:space="preserve">my dresses.</w:t>
            </w:r>
          </w:p>
        </w:tc>
      </w:tr>
      <w:tr>
        <w:trPr>
          <w:tblHeader w:val="false"/>
        </w:trPr>
        <w:tc>
          <w:tcPr>
            <w:tcW w:type="pct" w:w="9%"/>
            <w:tcMar>
              <w:top w:type="dxa" w:w="75"/>
              <w:left w:type="dxa" w:w="105"/>
              <w:bottom w:type="dxa" w:w="75"/>
              <w:right w:type="dxa" w:w="105"/>
            </w:tcMar>
          </w:tcPr>
          <w:p>
            <w:r>
              <w:rPr>
                <w:b w:val="false"/>
                <w:bCs w:val="false"/>
              </w:rPr>
              <w:t xml:space="preserve"/>
            </w:r>
          </w:p>
        </w:tc>
        <w:tc>
          <w:tcPr>
            <w:tcW w:type="pct" w:w="54%"/>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ni’ hay.</w:t>
            </w:r>
          </w:p>
        </w:tc>
        <w:tc>
          <w:tcPr>
            <w:tcW w:type="pct" w:w="3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The end.</w:t>
            </w:r>
          </w:p>
        </w:tc>
      </w:tr>
    </w:tbl>
    <w:p>
      <w:pPr>
        <w:spacing w:after="200" w:before="0"/>
      </w:pPr>
    </w:p>
    <w:p>
      <w:pPr>
        <w:pStyle w:val="Heading2"/>
        <w:spacing w:after="100" w:before="360" w:line="312" w:lineRule="auto"/>
      </w:pPr>
      <w:r>
        <w:rPr>
          <w:rFonts w:ascii="Calibri" w:cs="Calibri" w:eastAsia="Calibri" w:hAnsi="Calibri"/>
          <w:color w:val="1A3A6B"/>
          <w:sz w:val="32"/>
          <w:szCs w:val="32"/>
        </w:rPr>
        <w:t xml:space="preserve">Section 3 — Learning Objectives / Before You Read</w:t>
      </w:r>
    </w:p>
    <w:p>
      <w:pPr>
        <w:pBdr>
          <w:top w:val="single" w:color="1A3A6B" w:sz="6"/>
        </w:pBdr>
        <w:spacing w:after="200" w:before="0"/>
      </w:pPr>
    </w:p>
    <w:p>
      <w:pPr>
        <w:pStyle w:val="Heading3"/>
        <w:spacing w:after="80" w:before="240" w:line="312" w:lineRule="auto"/>
      </w:pPr>
      <w:r>
        <w:rPr>
          <w:rFonts w:ascii="Calibri" w:cs="Calibri" w:eastAsia="Calibri" w:hAnsi="Calibri"/>
          <w:color w:val="1A3A6B"/>
          <w:sz w:val="24"/>
          <w:szCs w:val="24"/>
        </w:rPr>
        <w:t xml:space="preserve">Learning Objectives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By the end of this story unit, students will be able to:</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Name all 9 colours introduced in the story</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Name all 7 days of the week in Hul’q’umi’num’ and identify their morphological structure</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Use the clothing and pattern vocabulary in descriptive sentences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Understand the recurring story frame: </w:t>
      </w:r>
      <w:r>
        <w:rPr>
          <w:rFonts w:ascii="Calibri" w:cs="Calibri" w:eastAsia="Calibri" w:hAnsi="Calibri"/>
          <w:b w:val="false"/>
          <w:bCs w:val="false"/>
          <w:i/>
          <w:iCs/>
          <w:strike w:val="false"/>
          <w:color w:val="000000"/>
          <w:sz w:val="22"/>
          <w:szCs w:val="22"/>
        </w:rPr>
        <w:t xml:space="preserve">nilh lhu ___ s’itth’um ni’ hakwusheen’</w:t>
      </w:r>
      <w:r>
        <w:rPr>
          <w:rFonts w:ascii="Calibri" w:cs="Calibri" w:eastAsia="Calibri" w:hAnsi="Calibri"/>
          <w:b w:val="false"/>
          <w:bCs w:val="false"/>
          <w:i w:val="false"/>
          <w:iCs w:val="false"/>
          <w:strike w:val="false"/>
          <w:color w:val="000000"/>
          <w:sz w:val="22"/>
          <w:szCs w:val="22"/>
        </w:rPr>
        <w:t xml:space="preserve"> (I wear my ___ dress)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Recognize the morphological structure of colour words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prefix, </w:t>
      </w:r>
      <w:r>
        <w:rPr>
          <w:rFonts w:ascii="Consolas" w:cs="Consolas" w:eastAsia="Consolas" w:hAnsi="Consolas"/>
          <w:b w:val="false"/>
          <w:bCs w:val="false"/>
          <w:i w:val="false"/>
          <w:iCs w:val="false"/>
          <w:strike w:val="false"/>
          <w:color w:val="000000"/>
          <w:sz w:val="19"/>
          <w:szCs w:val="19"/>
          <w:shd w:fill="F4F4F4" w:color="auto" w:val="clear"/>
        </w:rPr>
        <w:t xml:space="preserve">shhw=</w:t>
      </w:r>
      <w:r>
        <w:rPr>
          <w:rFonts w:ascii="Calibri" w:cs="Calibri" w:eastAsia="Calibri" w:hAnsi="Calibri"/>
          <w:b w:val="false"/>
          <w:bCs w:val="false"/>
          <w:i w:val="false"/>
          <w:iCs w:val="false"/>
          <w:strike w:val="false"/>
          <w:color w:val="000000"/>
          <w:sz w:val="22"/>
          <w:szCs w:val="22"/>
        </w:rPr>
        <w:t xml:space="preserve"> prefix,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suffix)</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Distinguish </w:t>
      </w:r>
      <w:r>
        <w:rPr>
          <w:rFonts w:ascii="Calibri" w:cs="Calibri" w:eastAsia="Calibri" w:hAnsi="Calibri"/>
          <w:b w:val="false"/>
          <w:bCs w:val="false"/>
          <w:i/>
          <w:iCs/>
          <w:strike w:val="false"/>
          <w:color w:val="000000"/>
          <w:sz w:val="22"/>
          <w:szCs w:val="22"/>
        </w:rPr>
        <w:t xml:space="preserve">’eeye’qul’wutum’</w:t>
      </w:r>
      <w:r>
        <w:rPr>
          <w:rFonts w:ascii="Calibri" w:cs="Calibri" w:eastAsia="Calibri" w:hAnsi="Calibri"/>
          <w:b w:val="false"/>
          <w:bCs w:val="false"/>
          <w:i w:val="false"/>
          <w:iCs w:val="false"/>
          <w:strike w:val="false"/>
          <w:color w:val="000000"/>
          <w:sz w:val="22"/>
          <w:szCs w:val="22"/>
        </w:rPr>
        <w:t xml:space="preserve"> (change clothes) from </w:t>
      </w:r>
      <w:r>
        <w:rPr>
          <w:rFonts w:ascii="Calibri" w:cs="Calibri" w:eastAsia="Calibri" w:hAnsi="Calibri"/>
          <w:b w:val="false"/>
          <w:bCs w:val="false"/>
          <w:i/>
          <w:iCs/>
          <w:strike w:val="false"/>
          <w:color w:val="000000"/>
          <w:sz w:val="22"/>
          <w:szCs w:val="22"/>
        </w:rPr>
        <w:t xml:space="preserve">hakwusheen’</w:t>
      </w:r>
      <w:r>
        <w:rPr>
          <w:rFonts w:ascii="Calibri" w:cs="Calibri" w:eastAsia="Calibri" w:hAnsi="Calibri"/>
          <w:b w:val="false"/>
          <w:bCs w:val="false"/>
          <w:i w:val="false"/>
          <w:iCs w:val="false"/>
          <w:strike w:val="false"/>
          <w:color w:val="000000"/>
          <w:sz w:val="22"/>
          <w:szCs w:val="22"/>
        </w:rPr>
        <w:t xml:space="preserve"> (I wear/use)</w:t>
      </w:r>
    </w:p>
    <w:p>
      <w:pPr>
        <w:pStyle w:val="Heading3"/>
        <w:spacing w:after="80" w:before="240" w:line="312" w:lineRule="auto"/>
      </w:pPr>
      <w:r>
        <w:rPr>
          <w:rFonts w:ascii="Calibri" w:cs="Calibri" w:eastAsia="Calibri" w:hAnsi="Calibri"/>
          <w:color w:val="1A3A6B"/>
          <w:sz w:val="24"/>
          <w:szCs w:val="24"/>
        </w:rPr>
        <w:t xml:space="preserve">Before You Read — Discussion Prompts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What colours can you name in Hul’q’umi’num’?</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Do you have a favourite piece of clothing? What colour is it?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How do you say “every day” in Hul’q’umi’num’?</w:t>
      </w:r>
    </w:p>
    <w:p>
      <w:pPr>
        <w:pStyle w:val="Heading2"/>
        <w:spacing w:after="100" w:before="360" w:line="312" w:lineRule="auto"/>
      </w:pPr>
      <w:r>
        <w:rPr>
          <w:rFonts w:ascii="Calibri" w:cs="Calibri" w:eastAsia="Calibri" w:hAnsi="Calibri"/>
          <w:color w:val="1A3A6B"/>
          <w:sz w:val="32"/>
          <w:szCs w:val="32"/>
        </w:rPr>
        <w:t xml:space="preserve">Section 4 — Vocabulary Focus</w:t>
      </w:r>
    </w:p>
    <w:p>
      <w:pPr>
        <w:pBdr>
          <w:top w:val="single" w:color="1A3A6B" w:sz="6"/>
        </w:pBdr>
        <w:spacing w:after="200" w:before="0"/>
      </w:pPr>
    </w:p>
    <w:p>
      <w:pPr>
        <w:pStyle w:val="Heading3"/>
        <w:spacing w:after="80" w:before="240" w:line="312" w:lineRule="auto"/>
      </w:pPr>
      <w:r>
        <w:rPr>
          <w:rFonts w:ascii="Calibri" w:cs="Calibri" w:eastAsia="Calibri" w:hAnsi="Calibri"/>
          <w:color w:val="1A3A6B"/>
          <w:sz w:val="24"/>
          <w:szCs w:val="24"/>
        </w:rPr>
        <w:t xml:space="preserve">Table A — Colours (9 Colour Terms)</w:t>
      </w:r>
    </w:p>
    <w:p>
      <w:pPr>
        <w:spacing w:after="240" w:before="60" w:line="360" w:lineRule="auto"/>
      </w:pPr>
      <w:r>
        <w:rPr>
          <w:rFonts w:ascii="Calibri" w:cs="Calibri" w:eastAsia="Calibri" w:hAnsi="Calibri"/>
          <w:b w:val="false"/>
          <w:bCs w:val="false"/>
          <w:i/>
          <w:iCs/>
          <w:strike w:val="false"/>
          <w:color w:val="333333"/>
          <w:sz w:val="20"/>
          <w:szCs w:val="20"/>
        </w:rPr>
        <w:t xml:space="preserve">Note: Colour swatches may be added to the printed version of this table for classroom use.</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4%"/>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16%"/>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Root Analysis</w:t>
            </w:r>
          </w:p>
        </w:tc>
        <w:tc>
          <w:tcPr>
            <w:tcW w:type="pct" w:w="18%"/>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w:t>
            </w:r>
          </w:p>
        </w:tc>
        <w:tc>
          <w:tcPr>
            <w:tcW w:type="pct" w:w="52%"/>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Notes</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tskwim</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ts=√kwim</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red</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colour prefix on </w:t>
            </w:r>
            <w:r>
              <w:rPr>
                <w:rFonts w:ascii="Consolas" w:cs="Consolas" w:eastAsia="Consolas" w:hAnsi="Consolas"/>
                <w:b w:val="false"/>
                <w:bCs w:val="false"/>
                <w:i w:val="false"/>
                <w:iCs w:val="false"/>
                <w:strike w:val="false"/>
                <w:color w:val="000000"/>
                <w:sz w:val="19"/>
                <w:szCs w:val="19"/>
                <w:shd w:fill="F4F4F4" w:color="auto" w:val="clear"/>
              </w:rPr>
              <w:t xml:space="preserve">√kwim</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tskwimulus</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ts=√kwim=alus</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pink</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√kwim</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(surface/face); story text: </w:t>
            </w:r>
            <w:r>
              <w:rPr>
                <w:rFonts w:ascii="Calibri" w:cs="Calibri" w:eastAsia="Calibri" w:hAnsi="Calibri"/>
                <w:b w:val="false"/>
                <w:bCs w:val="false"/>
                <w:i/>
                <w:iCs/>
                <w:strike w:val="false"/>
                <w:color w:val="000000"/>
                <w:sz w:val="22"/>
                <w:szCs w:val="22"/>
              </w:rPr>
              <w:t xml:space="preserve">tskwimalus</w:t>
            </w:r>
            <w:r>
              <w:rPr>
                <w:rFonts w:ascii="Calibri" w:cs="Calibri" w:eastAsia="Calibri" w:hAnsi="Calibri"/>
                <w:b w:val="false"/>
                <w:bCs w:val="false"/>
                <w:i w:val="false"/>
                <w:iCs w:val="false"/>
                <w:strike w:val="false"/>
                <w:color w:val="000000"/>
                <w:sz w:val="22"/>
                <w:szCs w:val="22"/>
              </w:rPr>
              <w:t xml:space="preserve"> — both attested</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tth’a’tth’uhwum</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√tth’ehw=m</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purple</w:t>
            </w:r>
          </w:p>
        </w:tc>
        <w:tc>
          <w:tcPr>
            <w:tcW w:type="pct" w:w="5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CV reduplication on </w:t>
            </w:r>
            <w:r>
              <w:rPr>
                <w:rFonts w:ascii="Consolas" w:cs="Consolas" w:eastAsia="Consolas" w:hAnsi="Consolas"/>
                <w:b w:val="false"/>
                <w:bCs w:val="false"/>
                <w:i w:val="false"/>
                <w:iCs w:val="false"/>
                <w:strike w:val="false"/>
                <w:color w:val="000000"/>
                <w:sz w:val="19"/>
                <w:szCs w:val="19"/>
                <w:shd w:fill="F4F4F4" w:color="auto" w:val="clear"/>
              </w:rPr>
              <w:t xml:space="preserve">√tth’ehw</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=m</w:t>
            </w:r>
            <w:r>
              <w:rPr>
                <w:rFonts w:ascii="Calibri" w:cs="Calibri" w:eastAsia="Calibri" w:hAnsi="Calibri"/>
                <w:b w:val="false"/>
                <w:bCs w:val="false"/>
                <w:i w:val="false"/>
                <w:iCs w:val="false"/>
                <w:strike w:val="false"/>
                <w:color w:val="000000"/>
                <w:sz w:val="22"/>
                <w:szCs w:val="22"/>
              </w:rPr>
              <w:t xml:space="preserve">; story text: </w:t>
            </w:r>
            <w:r>
              <w:rPr>
                <w:rFonts w:ascii="Calibri" w:cs="Calibri" w:eastAsia="Calibri" w:hAnsi="Calibri"/>
                <w:b w:val="false"/>
                <w:bCs w:val="false"/>
                <w:i/>
                <w:iCs/>
                <w:strike w:val="false"/>
                <w:color w:val="000000"/>
                <w:sz w:val="22"/>
                <w:szCs w:val="22"/>
              </w:rPr>
              <w:t xml:space="preserve">tth’a’tthuhwum</w:t>
            </w:r>
            <w:r>
              <w:rPr>
                <w:rFonts w:ascii="Calibri" w:cs="Calibri" w:eastAsia="Calibri" w:hAnsi="Calibri"/>
                <w:b w:val="false"/>
                <w:bCs w:val="false"/>
                <w:i w:val="false"/>
                <w:iCs w:val="false"/>
                <w:strike w:val="false"/>
                <w:color w:val="000000"/>
                <w:sz w:val="22"/>
                <w:szCs w:val="22"/>
              </w:rPr>
              <w:t xml:space="preserve"> (variant spelling — both attested)</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tsq’ix</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ts=√q’ix</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black</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colour prefix</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tsqway</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ts=√qway</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blue; green</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colour prefix; one form covers both blue and green</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p’uq’</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√p’uq’</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white</w:t>
            </w:r>
          </w:p>
        </w:tc>
        <w:tc>
          <w:tcPr>
            <w:tcW w:type="pct" w:w="5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No prefix — base colour root</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luluts’alus</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√luluts’=alus</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yellowish</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(surface/face colour); no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prefix</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kwitth’ts’alus</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shhw=√kwitth’uts=alus</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blue jay blue</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shhw=</w:t>
            </w:r>
            <w:r>
              <w:rPr>
                <w:rFonts w:ascii="Calibri" w:cs="Calibri" w:eastAsia="Calibri" w:hAnsi="Calibri"/>
                <w:b w:val="false"/>
                <w:bCs w:val="false"/>
                <w:i w:val="false"/>
                <w:iCs w:val="false"/>
                <w:strike w:val="false"/>
                <w:color w:val="000000"/>
                <w:sz w:val="22"/>
                <w:szCs w:val="22"/>
              </w:rPr>
              <w:t xml:space="preserve"> relational prefix; named after the blue jay (Steller’s jay); story text: </w:t>
            </w:r>
            <w:r>
              <w:rPr>
                <w:rFonts w:ascii="Calibri" w:cs="Calibri" w:eastAsia="Calibri" w:hAnsi="Calibri"/>
                <w:b w:val="false"/>
                <w:bCs w:val="false"/>
                <w:i/>
                <w:iCs/>
                <w:strike w:val="false"/>
                <w:color w:val="000000"/>
                <w:sz w:val="22"/>
                <w:szCs w:val="22"/>
              </w:rPr>
              <w:t xml:space="preserve">kwitth’utsalus</w:t>
            </w:r>
            <w:r>
              <w:rPr>
                <w:rFonts w:ascii="Calibri" w:cs="Calibri" w:eastAsia="Calibri" w:hAnsi="Calibri"/>
                <w:b w:val="false"/>
                <w:bCs w:val="false"/>
                <w:i w:val="false"/>
                <w:iCs w:val="false"/>
                <w:strike w:val="false"/>
                <w:color w:val="000000"/>
                <w:sz w:val="22"/>
                <w:szCs w:val="22"/>
              </w:rPr>
              <w:t xml:space="preserve"> — both attested</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tshwikw’alus</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ts=√hwikw’=alus</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grey</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√hwikw’</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story text: </w:t>
            </w:r>
            <w:r>
              <w:rPr>
                <w:rFonts w:ascii="Calibri" w:cs="Calibri" w:eastAsia="Calibri" w:hAnsi="Calibri"/>
                <w:b w:val="false"/>
                <w:bCs w:val="false"/>
                <w:i/>
                <w:iCs/>
                <w:strike w:val="false"/>
                <w:color w:val="000000"/>
                <w:sz w:val="22"/>
                <w:szCs w:val="22"/>
              </w:rPr>
              <w:t xml:space="preserve">ts-hwikw’</w:t>
            </w:r>
            <w:r>
              <w:rPr>
                <w:rFonts w:ascii="Calibri" w:cs="Calibri" w:eastAsia="Calibri" w:hAnsi="Calibri"/>
                <w:b w:val="false"/>
                <w:bCs w:val="false"/>
                <w:i w:val="false"/>
                <w:iCs w:val="false"/>
                <w:strike w:val="false"/>
                <w:color w:val="000000"/>
                <w:sz w:val="22"/>
                <w:szCs w:val="22"/>
              </w:rPr>
              <w:t xml:space="preserve"> (hyphenated variant)</w:t>
            </w:r>
          </w:p>
        </w:tc>
      </w:tr>
      <w:tr>
        <w:trPr>
          <w:tblHeader w:val="false"/>
        </w:trPr>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tskwul’i’kwum’</w:t>
            </w:r>
          </w:p>
        </w:tc>
        <w:tc>
          <w:tcPr>
            <w:tcW w:type="pct" w:w="16%"/>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ts=√kwim PL DIM</w:t>
            </w:r>
          </w:p>
        </w:tc>
        <w:tc>
          <w:tcPr>
            <w:tcW w:type="pct" w:w="1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lots of little red things</w:t>
            </w:r>
          </w:p>
        </w:tc>
        <w:tc>
          <w:tcPr>
            <w:tcW w:type="pct" w:w="5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√kwim</w:t>
            </w:r>
            <w:r>
              <w:rPr>
                <w:rFonts w:ascii="Calibri" w:cs="Calibri" w:eastAsia="Calibri" w:hAnsi="Calibri"/>
                <w:b w:val="false"/>
                <w:bCs w:val="false"/>
                <w:i w:val="false"/>
                <w:iCs w:val="false"/>
                <w:strike w:val="false"/>
                <w:color w:val="000000"/>
                <w:sz w:val="22"/>
                <w:szCs w:val="22"/>
              </w:rPr>
              <w:t xml:space="preserve"> with plural and diminutive — used for tiny red pattern elements (e.g., little red hearts in sentence 8)</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3FB" w:color="auto" w:val="clear"/>
            <w:tcMar>
              <w:top w:type="dxa" w:w="150"/>
              <w:left w:type="dxa" w:w="180"/>
              <w:bottom w:type="dxa" w:w="150"/>
              <w:right w:type="dxa" w:w="180"/>
            </w:tcMar>
          </w:tcPr>
          <w:p>
            <w:pPr>
              <w:spacing w:after="120" w:line="408" w:lineRule="auto"/>
            </w:pPr>
            <w:r>
              <w:rPr>
                <w:b/>
                <w:bCs/>
                <w:i w:val="false"/>
                <w:iCs w:val="false"/>
                <w:color w:val="000000"/>
              </w:rPr>
              <w:t xml:space="preserve">● Colour Morphology Note</w:t>
            </w:r>
          </w:p>
          <w:p>
            <w:pPr>
              <w:spacing w:after="100" w:line="408" w:lineRule="auto"/>
              <w:ind w:left="240"/>
            </w:pPr>
            <w:r>
              <w:t xml:space="preserve">•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prefix marks most basic colours as visual/surface qualities: </w:t>
            </w:r>
            <w:r>
              <w:rPr>
                <w:rFonts w:ascii="Calibri" w:cs="Calibri" w:eastAsia="Calibri" w:hAnsi="Calibri"/>
                <w:b w:val="false"/>
                <w:bCs w:val="false"/>
                <w:i/>
                <w:iCs/>
                <w:strike w:val="false"/>
                <w:color w:val="000000"/>
                <w:sz w:val="22"/>
                <w:szCs w:val="22"/>
              </w:rPr>
              <w:t xml:space="preserve">tskwim, tsq’ix, tsqway, tshwikw’alus, tskwimulus</w:t>
            </w:r>
          </w:p>
          <w:p>
            <w:pPr>
              <w:spacing w:after="100" w:line="408" w:lineRule="auto"/>
              <w:ind w:left="240"/>
            </w:pPr>
            <w:r>
              <w:t xml:space="preserve">•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suffix means “face, surface, colour of” — marks a derived surface colour: </w:t>
            </w:r>
            <w:r>
              <w:rPr>
                <w:rFonts w:ascii="Calibri" w:cs="Calibri" w:eastAsia="Calibri" w:hAnsi="Calibri"/>
                <w:b w:val="false"/>
                <w:bCs w:val="false"/>
                <w:i/>
                <w:iCs/>
                <w:strike w:val="false"/>
                <w:color w:val="000000"/>
                <w:sz w:val="22"/>
                <w:szCs w:val="22"/>
              </w:rPr>
              <w:t xml:space="preserve">tskwimulus, luluts’alus, kwitth’ts’alus, tshwikw’alus</w:t>
            </w:r>
          </w:p>
          <w:p>
            <w:pPr>
              <w:spacing w:after="100" w:line="408" w:lineRule="auto"/>
              <w:ind w:left="240"/>
            </w:pPr>
            <w:r>
              <w:t xml:space="preserve">•  </w:t>
            </w:r>
            <w:r>
              <w:rPr>
                <w:rFonts w:ascii="Consolas" w:cs="Consolas" w:eastAsia="Consolas" w:hAnsi="Consolas"/>
                <w:b w:val="false"/>
                <w:bCs w:val="false"/>
                <w:i w:val="false"/>
                <w:iCs w:val="false"/>
                <w:strike w:val="false"/>
                <w:color w:val="000000"/>
                <w:sz w:val="19"/>
                <w:szCs w:val="19"/>
                <w:shd w:fill="F4F4F4" w:color="auto" w:val="clear"/>
              </w:rPr>
              <w:t xml:space="preserve">shhw=</w:t>
            </w:r>
            <w:r>
              <w:rPr>
                <w:rFonts w:ascii="Calibri" w:cs="Calibri" w:eastAsia="Calibri" w:hAnsi="Calibri"/>
                <w:b w:val="false"/>
                <w:bCs w:val="false"/>
                <w:i w:val="false"/>
                <w:iCs w:val="false"/>
                <w:strike w:val="false"/>
                <w:color w:val="000000"/>
                <w:sz w:val="22"/>
                <w:szCs w:val="22"/>
              </w:rPr>
              <w:t xml:space="preserve"> is a relational prefix, marking </w:t>
            </w:r>
            <w:r>
              <w:rPr>
                <w:rFonts w:ascii="Calibri" w:cs="Calibri" w:eastAsia="Calibri" w:hAnsi="Calibri"/>
                <w:b w:val="false"/>
                <w:bCs w:val="false"/>
                <w:i/>
                <w:iCs/>
                <w:strike w:val="false"/>
                <w:color w:val="000000"/>
                <w:sz w:val="22"/>
                <w:szCs w:val="22"/>
              </w:rPr>
              <w:t xml:space="preserve">kwitth’ts’alus</w:t>
            </w:r>
            <w:r>
              <w:rPr>
                <w:rFonts w:ascii="Calibri" w:cs="Calibri" w:eastAsia="Calibri" w:hAnsi="Calibri"/>
                <w:b w:val="false"/>
                <w:bCs w:val="false"/>
                <w:i w:val="false"/>
                <w:iCs w:val="false"/>
                <w:strike w:val="false"/>
                <w:color w:val="000000"/>
                <w:sz w:val="22"/>
                <w:szCs w:val="22"/>
              </w:rPr>
              <w:t xml:space="preserve"> as “relating to the blue jay”</w:t>
            </w:r>
          </w:p>
          <w:p>
            <w:pPr>
              <w:spacing w:after="100" w:line="408" w:lineRule="auto"/>
              <w:ind w:left="240"/>
            </w:pPr>
            <w:r>
              <w:t xml:space="preserve">•  </w:t>
            </w:r>
            <w:r>
              <w:rPr>
                <w:rFonts w:ascii="Calibri" w:cs="Calibri" w:eastAsia="Calibri" w:hAnsi="Calibri"/>
                <w:b w:val="false"/>
                <w:bCs w:val="false"/>
                <w:i/>
                <w:iCs/>
                <w:strike w:val="false"/>
                <w:color w:val="000000"/>
                <w:sz w:val="22"/>
                <w:szCs w:val="22"/>
              </w:rPr>
              <w:t xml:space="preserve">sht’aal’us</w:t>
            </w:r>
            <w:r>
              <w:rPr>
                <w:rFonts w:ascii="Calibri" w:cs="Calibri" w:eastAsia="Calibri" w:hAnsi="Calibri"/>
                <w:b w:val="false"/>
                <w:bCs w:val="false"/>
                <w:i w:val="false"/>
                <w:iCs w:val="false"/>
                <w:strike w:val="false"/>
                <w:color w:val="000000"/>
                <w:sz w:val="22"/>
                <w:szCs w:val="22"/>
              </w:rPr>
              <w:t xml:space="preserve"> (</w:t>
            </w:r>
            <w:r>
              <w:rPr>
                <w:rFonts w:ascii="Consolas" w:cs="Consolas" w:eastAsia="Consolas" w:hAnsi="Consolas"/>
                <w:b w:val="false"/>
                <w:bCs w:val="false"/>
                <w:i w:val="false"/>
                <w:iCs w:val="false"/>
                <w:strike w:val="false"/>
                <w:color w:val="000000"/>
                <w:sz w:val="19"/>
                <w:szCs w:val="19"/>
                <w:shd w:fill="F4F4F4" w:color="auto" w:val="clear"/>
              </w:rPr>
              <w:t xml:space="preserve">shhw=√t’e=alus</w:t>
            </w:r>
            <w:r>
              <w:rPr>
                <w:rFonts w:ascii="Calibri" w:cs="Calibri" w:eastAsia="Calibri" w:hAnsi="Calibri"/>
                <w:b w:val="false"/>
                <w:bCs w:val="false"/>
                <w:i w:val="false"/>
                <w:iCs w:val="false"/>
                <w:strike w:val="false"/>
                <w:color w:val="000000"/>
                <w:sz w:val="22"/>
                <w:szCs w:val="22"/>
              </w:rPr>
              <w:t xml:space="preserve">) = “how it’s coloured” — the question form for asking about colour</w:t>
            </w:r>
          </w:p>
        </w:tc>
      </w:tr>
    </w:tbl>
    <w:p>
      <w:pPr>
        <w:spacing w:after="240" w:before="0"/>
      </w:pPr>
    </w:p>
    <w:p>
      <w:pPr>
        <w:pStyle w:val="Heading3"/>
        <w:spacing w:after="80" w:before="240" w:line="312" w:lineRule="auto"/>
      </w:pPr>
      <w:r>
        <w:rPr>
          <w:rFonts w:ascii="Calibri" w:cs="Calibri" w:eastAsia="Calibri" w:hAnsi="Calibri"/>
          <w:color w:val="1A3A6B"/>
          <w:sz w:val="24"/>
          <w:szCs w:val="24"/>
        </w:rPr>
        <w:t xml:space="preserve">Table B — Days of the Week (7 Days)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5%"/>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18%"/>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Root Analysis</w:t>
            </w:r>
          </w:p>
        </w:tc>
        <w:tc>
          <w:tcPr>
            <w:tcW w:type="pct" w:w="14%"/>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w:t>
            </w:r>
          </w:p>
        </w:tc>
        <w:tc>
          <w:tcPr>
            <w:tcW w:type="pct" w:w="53%"/>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Notes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suxulhnet</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s=√xulh=net</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Sunday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nominalizer + </w:t>
            </w:r>
            <w:r>
              <w:rPr>
                <w:rFonts w:ascii="Consolas" w:cs="Consolas" w:eastAsia="Consolas" w:hAnsi="Consolas"/>
                <w:b w:val="false"/>
                <w:bCs w:val="false"/>
                <w:i w:val="false"/>
                <w:iCs w:val="false"/>
                <w:strike w:val="false"/>
                <w:color w:val="000000"/>
                <w:sz w:val="19"/>
                <w:szCs w:val="19"/>
                <w:shd w:fill="F4F4F4" w:color="auto" w:val="clear"/>
              </w:rPr>
              <w:t xml:space="preserve">√xulh</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=net</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syulwulhnet</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s=√yul’wulh=net</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Monday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nominalizer + </w:t>
            </w:r>
            <w:r>
              <w:rPr>
                <w:rFonts w:ascii="Consolas" w:cs="Consolas" w:eastAsia="Consolas" w:hAnsi="Consolas"/>
                <w:b w:val="false"/>
                <w:bCs w:val="false"/>
                <w:i w:val="false"/>
                <w:iCs w:val="false"/>
                <w:strike w:val="false"/>
                <w:color w:val="000000"/>
                <w:sz w:val="19"/>
                <w:szCs w:val="19"/>
                <w:shd w:fill="F4F4F4" w:color="auto" w:val="clear"/>
              </w:rPr>
              <w:t xml:space="preserve">√yul’wulh</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=net</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sthumunt-s</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s=√them=net=s</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Tuesday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√them</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=net</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also spelled </w:t>
            </w:r>
            <w:r>
              <w:rPr>
                <w:rFonts w:ascii="Calibri" w:cs="Calibri" w:eastAsia="Calibri" w:hAnsi="Calibri"/>
                <w:b w:val="false"/>
                <w:bCs w:val="false"/>
                <w:i/>
                <w:iCs/>
                <w:strike w:val="false"/>
                <w:color w:val="000000"/>
                <w:sz w:val="22"/>
                <w:szCs w:val="22"/>
              </w:rPr>
              <w:t xml:space="preserve">sthumunt’s</w:t>
            </w:r>
            <w:r>
              <w:rPr>
                <w:rFonts w:ascii="Calibri" w:cs="Calibri" w:eastAsia="Calibri" w:hAnsi="Calibri"/>
                <w:b w:val="false"/>
                <w:bCs w:val="false"/>
                <w:i w:val="false"/>
                <w:iCs w:val="false"/>
                <w:strike w:val="false"/>
                <w:color w:val="000000"/>
                <w:sz w:val="22"/>
                <w:szCs w:val="22"/>
              </w:rPr>
              <w:t xml:space="preserve"> — both attested</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slhihws</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s=√lhihw=s</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Wednesday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√lhihw</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sxu’athuns</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s=√xu’athin=s</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Thursday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√xu’athin</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slhq’etsuss</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s=√lhq’etsus=s</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Friday</w:t>
            </w:r>
          </w:p>
        </w:tc>
        <w:tc>
          <w:tcPr>
            <w:tcW w:type="pct" w:w="53%"/>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√lhq’etsus</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t’aqw’tum’</w:t>
            </w:r>
          </w:p>
        </w:tc>
        <w:tc>
          <w:tcPr>
            <w:tcW w:type="pct" w:w="18%"/>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√t’qw’a=t=m=IMP</w:t>
            </w:r>
          </w:p>
        </w:tc>
        <w:tc>
          <w:tcPr>
            <w:tcW w:type="pct" w:w="1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Saturday</w:t>
            </w:r>
          </w:p>
        </w:tc>
        <w:tc>
          <w:tcPr>
            <w:tcW w:type="pct" w:w="53%"/>
            <w:tcMar>
              <w:top w:type="dxa" w:w="75"/>
              <w:left w:type="dxa" w:w="105"/>
              <w:bottom w:type="dxa" w:w="75"/>
              <w:right w:type="dxa" w:w="105"/>
            </w:tcMar>
          </w:tcPr>
          <w:p>
            <w:r>
              <w:rPr>
                <w:rFonts w:ascii="Calibri" w:cs="Calibri" w:eastAsia="Calibri" w:hAnsi="Calibri"/>
                <w:b/>
                <w:bCs/>
                <w:i w:val="false"/>
                <w:iCs w:val="false"/>
                <w:strike w:val="false"/>
                <w:color w:val="000000"/>
                <w:sz w:val="22"/>
                <w:szCs w:val="22"/>
              </w:rPr>
              <w:t xml:space="preserve">NO </w:t>
            </w:r>
            <w:r>
              <w:rPr>
                <w:rFonts w:ascii="Consolas" w:cs="Consolas" w:eastAsia="Consolas" w:hAnsi="Consolas"/>
                <w:b/>
                <w:bCs/>
                <w:i w:val="false"/>
                <w:iCs w:val="false"/>
                <w:strike w:val="false"/>
                <w:color w:val="000000"/>
                <w:sz w:val="19"/>
                <w:szCs w:val="19"/>
                <w:shd w:fill="F4F4F4" w:color="auto" w:val="clear"/>
              </w:rPr>
              <w:t xml:space="preserve">s=</w:t>
            </w:r>
            <w:r>
              <w:rPr>
                <w:rFonts w:ascii="Calibri" w:cs="Calibri" w:eastAsia="Calibri" w:hAnsi="Calibri"/>
                <w:b/>
                <w:bCs/>
                <w:i w:val="false"/>
                <w:iCs w:val="false"/>
                <w:strike w:val="false"/>
                <w:color w:val="000000"/>
                <w:sz w:val="22"/>
                <w:szCs w:val="22"/>
              </w:rPr>
              <w:t xml:space="preserve"> prefix</w:t>
            </w:r>
            <w:r>
              <w:rPr>
                <w:rFonts w:ascii="Calibri" w:cs="Calibri" w:eastAsia="Calibri" w:hAnsi="Calibri"/>
                <w:b w:val="false"/>
                <w:bCs w:val="false"/>
                <w:i w:val="false"/>
                <w:iCs w:val="false"/>
                <w:strike w:val="false"/>
                <w:color w:val="000000"/>
                <w:sz w:val="22"/>
                <w:szCs w:val="22"/>
              </w:rPr>
              <w:t xml:space="preserve"> — imperative form; the only day without the </w:t>
            </w:r>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nominalizer</w:t>
            </w:r>
          </w:p>
        </w:tc>
      </w:tr>
    </w:tbl>
    <w:p>
      <w:pP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FF4E0" w:color="auto" w:val="clear"/>
            <w:tcMar>
              <w:top w:type="dxa" w:w="150"/>
              <w:left w:type="dxa" w:w="180"/>
              <w:bottom w:type="dxa" w:w="150"/>
              <w:right w:type="dxa" w:w="180"/>
            </w:tcMar>
          </w:tcPr>
          <w:p>
            <w:pPr>
              <w:spacing w:after="120" w:line="408" w:lineRule="auto"/>
            </w:pPr>
            <w:r>
              <w:rPr>
                <w:b/>
                <w:bCs/>
                <w:i w:val="false"/>
                <w:iCs w:val="false"/>
                <w:color w:val="000000"/>
              </w:rPr>
              <w:t xml:space="preserve">⚠ Days Morphology Teaching Point</w:t>
            </w:r>
          </w:p>
          <w:p>
            <w:pPr>
              <w:spacing w:after="120" w:line="408" w:lineRule="auto"/>
            </w:pPr>
            <w:r>
              <w:t xml:space="preserve">All days except Saturday carry the</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s=</w:t>
            </w:r>
          </w:p>
          <w:p>
            <w:pPr>
              <w:spacing w:after="120" w:line="408" w:lineRule="auto"/>
            </w:pPr>
            <w:r>
              <w:t xml:space="preserve">nominalizer prefix. Saturday (</w:t>
            </w:r>
          </w:p>
          <w:p>
            <w:pPr>
              <w:spacing w:after="120" w:line="408" w:lineRule="auto"/>
            </w:pPr>
            <w:r>
              <w:t xml:space="preserve">t’aqw’tum’</w:t>
            </w:r>
          </w:p>
          <w:p>
            <w:pPr>
              <w:spacing w:after="120" w:line="408" w:lineRule="auto"/>
            </w:pPr>
            <w:r>
              <w:t xml:space="preserve">) uses an imperative form (</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=t=m=IMP</w:t>
            </w:r>
          </w:p>
          <w:p>
            <w:pPr>
              <w:spacing w:after="120" w:line="408" w:lineRule="auto"/>
            </w:pPr>
            <w:r>
              <w:t xml:space="preserve">) and has</w:t>
            </w:r>
          </w:p>
          <w:p>
            <w:pPr>
              <w:spacing w:after="120" w:line="408" w:lineRule="auto"/>
            </w:pPr>
            <w:r>
              <w:t xml:space="preserve">no</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s=</w:t>
            </w:r>
          </w:p>
          <w:p>
            <w:pPr>
              <w:spacing w:after="120" w:line="408" w:lineRule="auto"/>
            </w:pPr>
            <w:r>
              <w:t xml:space="preserve">prefix. This grammatical difference illustrates how word class affects the shape of a word in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w:t>
            </w:r>
          </w:p>
          <w:p>
            <w:pPr>
              <w:spacing w:after="120" w:line="408" w:lineRule="auto"/>
            </w:pPr>
            <w:r>
              <w:t xml:space="preserve">a key teaching point. Advanced students may note that</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=net</w:t>
            </w:r>
          </w:p>
          <w:p>
            <w:pPr>
              <w:spacing w:after="120" w:line="408" w:lineRule="auto"/>
            </w:pPr>
            <w:r>
              <w:t xml:space="preserve">appears on several day roots and may relate to counting sleep/night cycles.</w:t>
            </w:r>
          </w:p>
        </w:tc>
      </w:tr>
    </w:tbl>
    <w:p>
      <w:pPr>
        <w:spacing w:after="240" w:before="0"/>
      </w:pPr>
    </w:p>
    <w:p>
      <w:pPr>
        <w:pStyle w:val="Heading3"/>
        <w:spacing w:after="80" w:before="240" w:line="312" w:lineRule="auto"/>
      </w:pPr>
      <w:r>
        <w:rPr>
          <w:rFonts w:ascii="Calibri" w:cs="Calibri" w:eastAsia="Calibri" w:hAnsi="Calibri"/>
          <w:color w:val="1A3A6B"/>
          <w:sz w:val="24"/>
          <w:szCs w:val="24"/>
        </w:rPr>
        <w:t xml:space="preserve">Table C — Clothing Vocabulary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2%"/>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22%"/>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Root Analysis</w:t>
            </w:r>
          </w:p>
        </w:tc>
        <w:tc>
          <w:tcPr>
            <w:tcW w:type="pct" w:w="56%"/>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 / Notes</w:t>
            </w:r>
          </w:p>
        </w:tc>
      </w:tr>
      <w:tr>
        <w:trPr>
          <w:tblHeader w:val="false"/>
        </w:trPr>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s’eeltth’um</w:t>
            </w:r>
          </w:p>
        </w:tc>
        <w:tc>
          <w:tcPr>
            <w:tcW w:type="pct" w:w="2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s=√’itth’um</w:t>
            </w:r>
          </w:p>
        </w:tc>
        <w:tc>
          <w:tcPr>
            <w:tcW w:type="pct" w:w="5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dresses (plural) — the story title word</w:t>
            </w:r>
          </w:p>
        </w:tc>
      </w:tr>
      <w:tr>
        <w:trPr>
          <w:tblHeader w:val="false"/>
        </w:trPr>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s’itth’um</w:t>
            </w:r>
          </w:p>
        </w:tc>
        <w:tc>
          <w:tcPr>
            <w:tcW w:type="pct" w:w="2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s=√’itth’um</w:t>
            </w:r>
          </w:p>
        </w:tc>
        <w:tc>
          <w:tcPr>
            <w:tcW w:type="pct" w:w="5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dress; clothes (singular)</w:t>
            </w:r>
          </w:p>
        </w:tc>
      </w:tr>
      <w:tr>
        <w:trPr>
          <w:tblHeader w:val="false"/>
        </w:trPr>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’eeye’qul’wutum’</w:t>
            </w:r>
          </w:p>
        </w:tc>
        <w:tc>
          <w:tcPr>
            <w:tcW w:type="pct" w:w="2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√’uye’q=al=wut=m</w:t>
            </w:r>
          </w:p>
        </w:tc>
        <w:tc>
          <w:tcPr>
            <w:tcW w:type="pct" w:w="5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change one’s clothes — reflexive passive construction</w:t>
            </w:r>
          </w:p>
        </w:tc>
      </w:tr>
      <w:tr>
        <w:trPr>
          <w:tblHeader w:val="false"/>
        </w:trPr>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hakwusheen’</w:t>
            </w:r>
          </w:p>
        </w:tc>
        <w:tc>
          <w:tcPr>
            <w:tcW w:type="pct" w:w="22%"/>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√hakw=sh=een’</w:t>
            </w:r>
          </w:p>
        </w:tc>
        <w:tc>
          <w:tcPr>
            <w:tcW w:type="pct" w:w="5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 will wear / I use — </w:t>
            </w:r>
            <w:r>
              <w:rPr>
                <w:rFonts w:ascii="Consolas" w:cs="Consolas" w:eastAsia="Consolas" w:hAnsi="Consolas"/>
                <w:b w:val="false"/>
                <w:bCs w:val="false"/>
                <w:i w:val="false"/>
                <w:iCs w:val="false"/>
                <w:strike w:val="false"/>
                <w:color w:val="000000"/>
                <w:sz w:val="19"/>
                <w:szCs w:val="19"/>
                <w:shd w:fill="F4F4F4" w:color="auto" w:val="clear"/>
              </w:rPr>
              <w:t xml:space="preserve">=een’</w:t>
            </w:r>
            <w:r>
              <w:rPr>
                <w:rFonts w:ascii="Calibri" w:cs="Calibri" w:eastAsia="Calibri" w:hAnsi="Calibri"/>
                <w:b w:val="false"/>
                <w:bCs w:val="false"/>
                <w:i w:val="false"/>
                <w:iCs w:val="false"/>
                <w:strike w:val="false"/>
                <w:color w:val="000000"/>
                <w:sz w:val="22"/>
                <w:szCs w:val="22"/>
              </w:rPr>
              <w:t xml:space="preserve"> first person subject suffix</w:t>
            </w:r>
          </w:p>
        </w:tc>
      </w:tr>
    </w:tbl>
    <w:p>
      <w:pPr>
        <w:spacing w:after="200" w:before="0"/>
      </w:pPr>
    </w:p>
    <w:p>
      <w:pPr>
        <w:pStyle w:val="Heading3"/>
        <w:spacing w:after="80" w:before="240" w:line="312" w:lineRule="auto"/>
      </w:pPr>
      <w:r>
        <w:rPr>
          <w:rFonts w:ascii="Calibri" w:cs="Calibri" w:eastAsia="Calibri" w:hAnsi="Calibri"/>
          <w:color w:val="1A3A6B"/>
          <w:sz w:val="24"/>
          <w:szCs w:val="24"/>
        </w:rPr>
        <w:t xml:space="preserve">Table D — Pattern and Decoration Vocabulary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17%"/>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15%"/>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Root Analysis</w:t>
            </w:r>
          </w:p>
        </w:tc>
        <w:tc>
          <w:tcPr>
            <w:tcW w:type="pct" w:w="68%"/>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 / Notes</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xey’q’um’</w:t>
            </w:r>
          </w:p>
        </w:tc>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striped</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st’eli’tulq’</w:t>
            </w:r>
          </w:p>
        </w:tc>
        <w:tc>
          <w:tcPr>
            <w:tcW w:type="pct" w:w="15%"/>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s=√t’ulq</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spotted; stained (small dots pattern); story text: </w:t>
            </w:r>
            <w:r>
              <w:rPr>
                <w:rFonts w:ascii="Calibri" w:cs="Calibri" w:eastAsia="Calibri" w:hAnsi="Calibri"/>
                <w:b w:val="false"/>
                <w:bCs w:val="false"/>
                <w:i/>
                <w:iCs/>
                <w:strike w:val="false"/>
                <w:color w:val="000000"/>
                <w:sz w:val="22"/>
                <w:szCs w:val="22"/>
              </w:rPr>
              <w:t xml:space="preserve">st’eli’t’ul’q</w:t>
            </w:r>
            <w:r>
              <w:rPr>
                <w:rFonts w:ascii="Calibri" w:cs="Calibri" w:eastAsia="Calibri" w:hAnsi="Calibri"/>
                <w:b w:val="false"/>
                <w:bCs w:val="false"/>
                <w:i w:val="false"/>
                <w:iCs w:val="false"/>
                <w:strike w:val="false"/>
                <w:color w:val="000000"/>
                <w:sz w:val="22"/>
                <w:szCs w:val="22"/>
              </w:rPr>
              <w:t xml:space="preserve"> — both attested</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tth’ele’</w:t>
            </w:r>
          </w:p>
        </w:tc>
        <w:tc>
          <w:tcPr>
            <w:tcW w:type="pct" w:w="15%"/>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√tth’ele’</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heart (shape)</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kwasun</w:t>
            </w:r>
          </w:p>
        </w:tc>
        <w:tc>
          <w:tcPr>
            <w:tcW w:type="pct" w:w="15%"/>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√kwasun</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star</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sp’eq’um</w:t>
            </w:r>
          </w:p>
        </w:tc>
        <w:tc>
          <w:tcPr>
            <w:tcW w:type="pct" w:w="15%"/>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s=√p’eq’=m</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flower; blossom</w:t>
            </w:r>
          </w:p>
        </w:tc>
      </w:tr>
      <w:tr>
        <w:trPr>
          <w:tblHeader w:val="false"/>
        </w:trPr>
        <w:tc>
          <w:tcPr>
            <w:tcW w:type="pct" w:w="1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st’i’am’</w:t>
            </w:r>
          </w:p>
        </w:tc>
        <w:tc>
          <w:tcPr>
            <w:tcW w:type="pct" w:w="15%"/>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s=√t’uyum’</w:t>
            </w:r>
          </w:p>
        </w:tc>
        <w:tc>
          <w:tcPr>
            <w:tcW w:type="pct" w:w="6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stuck on; fastened — a decorative motif adhered to the fabric</w:t>
            </w:r>
          </w:p>
        </w:tc>
      </w:tr>
    </w:tbl>
    <w:p>
      <w:pPr>
        <w:spacing w:after="200" w:before="0"/>
      </w:pPr>
    </w:p>
    <w:p>
      <w:pPr>
        <w:pStyle w:val="Heading3"/>
        <w:spacing w:after="80" w:before="240" w:line="312" w:lineRule="auto"/>
      </w:pPr>
      <w:r>
        <w:rPr>
          <w:rFonts w:ascii="Calibri" w:cs="Calibri" w:eastAsia="Calibri" w:hAnsi="Calibri"/>
          <w:color w:val="1A3A6B"/>
          <w:sz w:val="24"/>
          <w:szCs w:val="24"/>
        </w:rPr>
        <w:t xml:space="preserve">Table E — Story Structure and Other Vocabulary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3%"/>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w:t>
            </w:r>
          </w:p>
        </w:tc>
        <w:tc>
          <w:tcPr>
            <w:tcW w:type="pct" w:w="20%"/>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Analysis</w:t>
            </w:r>
          </w:p>
        </w:tc>
        <w:tc>
          <w:tcPr>
            <w:tcW w:type="pct" w:w="57%"/>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 / Notes</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nilh lhu ___ s’itth’um</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copula frame</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it’s my ___ dress; </w:t>
            </w:r>
            <w:r>
              <w:rPr>
                <w:rFonts w:ascii="Calibri" w:cs="Calibri" w:eastAsia="Calibri" w:hAnsi="Calibri"/>
                <w:b w:val="false"/>
                <w:bCs w:val="false"/>
                <w:i/>
                <w:iCs/>
                <w:strike w:val="false"/>
                <w:color w:val="000000"/>
                <w:sz w:val="22"/>
                <w:szCs w:val="22"/>
              </w:rPr>
              <w:t xml:space="preserve">nilh</w:t>
            </w:r>
            <w:r>
              <w:rPr>
                <w:rFonts w:ascii="Calibri" w:cs="Calibri" w:eastAsia="Calibri" w:hAnsi="Calibri"/>
                <w:b w:val="false"/>
                <w:bCs w:val="false"/>
                <w:i w:val="false"/>
                <w:iCs w:val="false"/>
                <w:strike w:val="false"/>
                <w:color w:val="000000"/>
                <w:sz w:val="22"/>
                <w:szCs w:val="22"/>
              </w:rPr>
              <w:t xml:space="preserve"> = copula (“it is; that is the one”)</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kw’un’a</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temporal particle</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on [day] — used before day names</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tus ’u kwthu ___</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temporal frame</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when ___ comes</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conjunction</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and; then — conjunction / sequencer</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mukw’ skweyul</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√mukw’</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s=√kweyul</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every day</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mukw’</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√mukw’</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all; every</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qux</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√qux</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many; lots</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hwi’</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√hwi’</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now; next — particle indicating something has suddenly happened or changed</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sht’aal’us</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shhw=√t’e=alus</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how it’s coloured — question / description frame for colour</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’uli’uy’mut</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√’uy’=mat</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beautiful, pretty (diminutive plural form of </w:t>
            </w:r>
            <w:r>
              <w:rPr>
                <w:rFonts w:ascii="Consolas" w:cs="Consolas" w:eastAsia="Consolas" w:hAnsi="Consolas"/>
                <w:b w:val="false"/>
                <w:bCs w:val="false"/>
                <w:i w:val="false"/>
                <w:iCs w:val="false"/>
                <w:strike w:val="false"/>
                <w:color w:val="000000"/>
                <w:sz w:val="19"/>
                <w:szCs w:val="19"/>
                <w:shd w:fill="F4F4F4" w:color="auto" w:val="clear"/>
              </w:rPr>
              <w:t xml:space="preserve">√’uy’</w:t>
            </w:r>
            <w:r>
              <w:rPr>
                <w:rFonts w:ascii="Calibri" w:cs="Calibri" w:eastAsia="Calibri" w:hAnsi="Calibri"/>
                <w:b w:val="false"/>
                <w:bCs w:val="false"/>
                <w:i w:val="false"/>
                <w:iCs w:val="false"/>
                <w:strike w:val="false"/>
                <w:color w:val="000000"/>
                <w:sz w:val="22"/>
                <w:szCs w:val="22"/>
              </w:rPr>
              <w:t xml:space="preserve">)</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’uy’stuhw</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√’uy’=stuhw</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like; prefer — causative on </w:t>
            </w:r>
            <w:r>
              <w:rPr>
                <w:rFonts w:ascii="Consolas" w:cs="Consolas" w:eastAsia="Consolas" w:hAnsi="Consolas"/>
                <w:b w:val="false"/>
                <w:bCs w:val="false"/>
                <w:i w:val="false"/>
                <w:iCs w:val="false"/>
                <w:strike w:val="false"/>
                <w:color w:val="000000"/>
                <w:sz w:val="19"/>
                <w:szCs w:val="19"/>
                <w:shd w:fill="F4F4F4" w:color="auto" w:val="clear"/>
              </w:rPr>
              <w:t xml:space="preserve">√’uy’</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hay ’ul’ ’uy’st-hween’</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√’uy’=stuhw=een’</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my favourite — </w:t>
            </w:r>
            <w:r>
              <w:rPr>
                <w:rFonts w:ascii="Consolas" w:cs="Consolas" w:eastAsia="Consolas" w:hAnsi="Consolas"/>
                <w:b w:val="false"/>
                <w:bCs w:val="false"/>
                <w:i w:val="false"/>
                <w:iCs w:val="false"/>
                <w:strike w:val="false"/>
                <w:color w:val="000000"/>
                <w:sz w:val="19"/>
                <w:szCs w:val="19"/>
                <w:shd w:fill="F4F4F4" w:color="auto" w:val="clear"/>
              </w:rPr>
              <w:t xml:space="preserve">√’uy’</w:t>
            </w:r>
            <w:r>
              <w:rPr>
                <w:rFonts w:ascii="Calibri" w:cs="Calibri" w:eastAsia="Calibri" w:hAnsi="Calibri"/>
                <w:b w:val="false"/>
                <w:bCs w:val="false"/>
                <w:i w:val="false"/>
                <w:iCs w:val="false"/>
                <w:strike w:val="false"/>
                <w:color w:val="000000"/>
                <w:sz w:val="22"/>
                <w:szCs w:val="22"/>
              </w:rPr>
              <w:t xml:space="preserve"> + causative </w:t>
            </w:r>
            <w:r>
              <w:rPr>
                <w:rFonts w:ascii="Consolas" w:cs="Consolas" w:eastAsia="Consolas" w:hAnsi="Consolas"/>
                <w:b w:val="false"/>
                <w:bCs w:val="false"/>
                <w:i w:val="false"/>
                <w:iCs w:val="false"/>
                <w:strike w:val="false"/>
                <w:color w:val="000000"/>
                <w:sz w:val="19"/>
                <w:szCs w:val="19"/>
                <w:shd w:fill="F4F4F4" w:color="auto" w:val="clear"/>
              </w:rPr>
              <w:t xml:space="preserve">=stuhw</w:t>
            </w:r>
            <w:r>
              <w:rPr>
                <w:rFonts w:ascii="Calibri" w:cs="Calibri" w:eastAsia="Calibri" w:hAnsi="Calibri"/>
                <w:b w:val="false"/>
                <w:bCs w:val="false"/>
                <w:i w:val="false"/>
                <w:iCs w:val="false"/>
                <w:strike w:val="false"/>
                <w:color w:val="000000"/>
                <w:sz w:val="22"/>
                <w:szCs w:val="22"/>
              </w:rPr>
              <w:t xml:space="preserve"> + 1st person </w:t>
            </w:r>
            <w:r>
              <w:rPr>
                <w:rFonts w:ascii="Consolas" w:cs="Consolas" w:eastAsia="Consolas" w:hAnsi="Consolas"/>
                <w:b w:val="false"/>
                <w:bCs w:val="false"/>
                <w:i w:val="false"/>
                <w:iCs w:val="false"/>
                <w:strike w:val="false"/>
                <w:color w:val="000000"/>
                <w:sz w:val="19"/>
                <w:szCs w:val="19"/>
                <w:shd w:fill="F4F4F4" w:color="auto" w:val="clear"/>
              </w:rPr>
              <w:t xml:space="preserve">=een’</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’uw’</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intensifier</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really (intensifier)</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nan</w:t>
            </w:r>
          </w:p>
        </w:tc>
        <w:tc>
          <w:tcPr>
            <w:tcW w:type="pct" w:w="20%"/>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intensifier</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really (intensifier, often paired with ’uw’)</w:t>
            </w:r>
          </w:p>
        </w:tc>
      </w:tr>
      <w:tr>
        <w:trPr>
          <w:tblHeader w:val="false"/>
        </w:trPr>
        <w:tc>
          <w:tcPr>
            <w:tcW w:type="pct" w:w="2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skweyul</w:t>
            </w:r>
          </w:p>
        </w:tc>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s=√kweyul</w:t>
            </w:r>
          </w:p>
        </w:tc>
        <w:tc>
          <w:tcPr>
            <w:tcW w:type="pct" w:w="57%"/>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day</w:t>
            </w:r>
          </w:p>
        </w:tc>
      </w:tr>
    </w:tbl>
    <w:p>
      <w:pPr>
        <w:spacing w:after="200" w:before="0"/>
      </w:pPr>
    </w:p>
    <w:p>
      <w:pPr>
        <w:pStyle w:val="Heading2"/>
        <w:spacing w:after="100" w:before="360" w:line="312" w:lineRule="auto"/>
      </w:pPr>
      <w:r>
        <w:rPr>
          <w:rFonts w:ascii="Calibri" w:cs="Calibri" w:eastAsia="Calibri" w:hAnsi="Calibri"/>
          <w:color w:val="1A3A6B"/>
          <w:sz w:val="32"/>
          <w:szCs w:val="32"/>
        </w:rPr>
        <w:t xml:space="preserve">Section 5 — Spelling Variation Notes</w:t>
      </w:r>
    </w:p>
    <w:p>
      <w:pPr>
        <w:pBdr>
          <w:top w:val="single" w:color="1A3A6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FF4E0" w:color="auto" w:val="clear"/>
            <w:tcMar>
              <w:top w:type="dxa" w:w="150"/>
              <w:left w:type="dxa" w:w="180"/>
              <w:bottom w:type="dxa" w:w="150"/>
              <w:right w:type="dxa" w:w="180"/>
            </w:tcMar>
          </w:tcPr>
          <w:p>
            <w:pPr>
              <w:spacing w:after="120" w:line="408" w:lineRule="auto"/>
            </w:pPr>
            <w:r>
              <w:rPr>
                <w:b/>
                <w:bCs/>
                <w:i w:val="false"/>
                <w:iCs w:val="false"/>
                <w:color w:val="000000"/>
              </w:rPr>
              <w:t xml:space="preserve">⚠ Teacher Note on Spelling Variants</w:t>
            </w:r>
          </w:p>
          <w:p>
            <w:pPr>
              <w:spacing w:after="120" w:line="408" w:lineRule="auto"/>
            </w:pPr>
            <w:r>
              <w:t xml:space="preserve">These spelling variants are intentional</w:t>
            </w:r>
          </w:p>
          <w:p>
            <w:pPr>
              <w:spacing w:after="120" w:line="408" w:lineRule="auto"/>
            </w:pPr>
            <w:r>
              <w:t xml:space="preserve">—</w:t>
            </w:r>
          </w:p>
          <w:p>
            <w:pPr>
              <w:spacing w:after="120" w:line="408" w:lineRule="auto"/>
            </w:pPr>
            <w:r>
              <w:t xml:space="preserve">they reflect different transcription conventions used at different times. Do</w:t>
            </w:r>
          </w:p>
          <w:p>
            <w:pPr>
              <w:spacing w:after="120" w:line="408" w:lineRule="auto"/>
            </w:pPr>
            <w:r>
              <w:t xml:space="preserve">not</w:t>
            </w:r>
          </w:p>
          <w:p>
            <w:pPr>
              <w:spacing w:after="120" w:line="408" w:lineRule="auto"/>
            </w:pPr>
            <w:r>
              <w:t xml:space="preserve">standardize them. Render each story</w:t>
            </w:r>
          </w:p>
          <w:p>
            <w:pPr>
              <w:spacing w:after="120" w:line="408" w:lineRule="auto"/>
            </w:pPr>
            <w:r>
              <w:t xml:space="preserve">’</w:t>
            </w:r>
          </w:p>
          <w:p>
            <w:pPr>
              <w:spacing w:after="120" w:line="408" w:lineRule="auto"/>
            </w:pPr>
            <w:r>
              <w:t xml:space="preserve">s forms exactly as given.</w:t>
            </w:r>
          </w:p>
        </w:tc>
      </w:tr>
    </w:tbl>
    <w:p>
      <w:pPr>
        <w:spacing w:after="240" w:before="0"/>
      </w:pP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15%"/>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Word</w:t>
            </w:r>
          </w:p>
        </w:tc>
        <w:tc>
          <w:tcPr>
            <w:tcW w:type="pct" w:w="16%"/>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Tables Spelling</w:t>
            </w:r>
          </w:p>
        </w:tc>
        <w:tc>
          <w:tcPr>
            <w:tcW w:type="pct" w:w="16%"/>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Story Text Spelling</w:t>
            </w:r>
          </w:p>
        </w:tc>
        <w:tc>
          <w:tcPr>
            <w:tcW w:type="pct" w:w="53%"/>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Notes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purple</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tth’a’tth’uhwum</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tth’a’tthuhwum</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Both attested; same root </w:t>
            </w:r>
            <w:r>
              <w:rPr>
                <w:rFonts w:ascii="Consolas" w:cs="Consolas" w:eastAsia="Consolas" w:hAnsi="Consolas"/>
                <w:b w:val="false"/>
                <w:bCs w:val="false"/>
                <w:i w:val="false"/>
                <w:iCs w:val="false"/>
                <w:strike w:val="false"/>
                <w:color w:val="000000"/>
                <w:sz w:val="19"/>
                <w:szCs w:val="19"/>
                <w:shd w:fill="F4F4F4" w:color="auto" w:val="clear"/>
              </w:rPr>
              <w:t xml:space="preserve">√tth’ehw=m</w:t>
            </w:r>
            <w:r>
              <w:rPr>
                <w:rFonts w:ascii="Calibri" w:cs="Calibri" w:eastAsia="Calibri" w:hAnsi="Calibri"/>
                <w:b w:val="false"/>
                <w:bCs w:val="false"/>
                <w:i w:val="false"/>
                <w:iCs w:val="false"/>
                <w:strike w:val="false"/>
                <w:color w:val="000000"/>
                <w:sz w:val="22"/>
                <w:szCs w:val="22"/>
              </w:rPr>
              <w:t xml:space="preserve">; minor orthographic variant</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pink</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tskwimulus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tskwimalus</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Both attested; </w:t>
            </w:r>
            <w:r>
              <w:rPr>
                <w:rFonts w:ascii="Consolas" w:cs="Consolas" w:eastAsia="Consolas" w:hAnsi="Consolas"/>
                <w:b w:val="false"/>
                <w:bCs w:val="false"/>
                <w:i w:val="false"/>
                <w:iCs w:val="false"/>
                <w:strike w:val="false"/>
                <w:color w:val="000000"/>
                <w:sz w:val="19"/>
                <w:szCs w:val="19"/>
                <w:shd w:fill="F4F4F4" w:color="auto" w:val="clear"/>
              </w:rPr>
              <w:t xml:space="preserve">ts=√kwim=alus</w:t>
            </w:r>
            <w:r>
              <w:rPr>
                <w:rFonts w:ascii="Calibri" w:cs="Calibri" w:eastAsia="Calibri" w:hAnsi="Calibri"/>
                <w:b w:val="false"/>
                <w:bCs w:val="false"/>
                <w:i w:val="false"/>
                <w:iCs w:val="false"/>
                <w:strike w:val="false"/>
                <w:color w:val="000000"/>
                <w:sz w:val="22"/>
                <w:szCs w:val="22"/>
              </w:rPr>
              <w:t xml:space="preserve"> in both cases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blue jay blue</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kwitth’ts’alus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kwitth’utsalus</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Both attested; </w:t>
            </w:r>
            <w:r>
              <w:rPr>
                <w:rFonts w:ascii="Consolas" w:cs="Consolas" w:eastAsia="Consolas" w:hAnsi="Consolas"/>
                <w:b w:val="false"/>
                <w:bCs w:val="false"/>
                <w:i w:val="false"/>
                <w:iCs w:val="false"/>
                <w:strike w:val="false"/>
                <w:color w:val="000000"/>
                <w:sz w:val="19"/>
                <w:szCs w:val="19"/>
                <w:shd w:fill="F4F4F4" w:color="auto" w:val="clear"/>
              </w:rPr>
              <w:t xml:space="preserve">shhw=√kwitth’uts=alus</w:t>
            </w:r>
            <w:r>
              <w:rPr>
                <w:rFonts w:ascii="Calibri" w:cs="Calibri" w:eastAsia="Calibri" w:hAnsi="Calibri"/>
                <w:b w:val="false"/>
                <w:bCs w:val="false"/>
                <w:i w:val="false"/>
                <w:iCs w:val="false"/>
                <w:strike w:val="false"/>
                <w:color w:val="000000"/>
                <w:sz w:val="22"/>
                <w:szCs w:val="22"/>
              </w:rPr>
              <w:t xml:space="preserve">; the tables form shows the full root shape</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grey</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tshwikw’alus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ts-hwikw’</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Tables: full derived form with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story text uses hyphenated base form</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spotted/dots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st’eli’tulq’</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st’eli’t’ul’q</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Both attested; </w:t>
            </w:r>
            <w:r>
              <w:rPr>
                <w:rFonts w:ascii="Consolas" w:cs="Consolas" w:eastAsia="Consolas" w:hAnsi="Consolas"/>
                <w:b w:val="false"/>
                <w:bCs w:val="false"/>
                <w:i w:val="false"/>
                <w:iCs w:val="false"/>
                <w:strike w:val="false"/>
                <w:color w:val="000000"/>
                <w:sz w:val="19"/>
                <w:szCs w:val="19"/>
                <w:shd w:fill="F4F4F4" w:color="auto" w:val="clear"/>
              </w:rPr>
              <w:t xml:space="preserve">s=√t’ulq</w:t>
            </w:r>
            <w:r>
              <w:rPr>
                <w:rFonts w:ascii="Calibri" w:cs="Calibri" w:eastAsia="Calibri" w:hAnsi="Calibri"/>
                <w:b w:val="false"/>
                <w:bCs w:val="false"/>
                <w:i w:val="false"/>
                <w:iCs w:val="false"/>
                <w:strike w:val="false"/>
                <w:color w:val="000000"/>
                <w:sz w:val="22"/>
                <w:szCs w:val="22"/>
              </w:rPr>
              <w:t xml:space="preserve"> in both cases</w:t>
            </w:r>
          </w:p>
        </w:tc>
      </w:tr>
      <w:tr>
        <w:trPr>
          <w:tblHeader w:val="false"/>
        </w:trPr>
        <w:tc>
          <w:tcPr>
            <w:tcW w:type="pct" w:w="15%"/>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Tuesday</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sthumunt-s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sthumunt’s</w:t>
            </w:r>
          </w:p>
        </w:tc>
        <w:tc>
          <w:tcPr>
            <w:tcW w:type="pct" w:w="5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Both attested; </w:t>
            </w:r>
            <w:r>
              <w:rPr>
                <w:rFonts w:ascii="Consolas" w:cs="Consolas" w:eastAsia="Consolas" w:hAnsi="Consolas"/>
                <w:b w:val="false"/>
                <w:bCs w:val="false"/>
                <w:i w:val="false"/>
                <w:iCs w:val="false"/>
                <w:strike w:val="false"/>
                <w:color w:val="000000"/>
                <w:sz w:val="19"/>
                <w:szCs w:val="19"/>
                <w:shd w:fill="F4F4F4" w:color="auto" w:val="clear"/>
              </w:rPr>
              <w:t xml:space="preserve">s=√them=net=s</w:t>
            </w:r>
            <w:r>
              <w:rPr>
                <w:rFonts w:ascii="Calibri" w:cs="Calibri" w:eastAsia="Calibri" w:hAnsi="Calibri"/>
                <w:b w:val="false"/>
                <w:bCs w:val="false"/>
                <w:i w:val="false"/>
                <w:iCs w:val="false"/>
                <w:strike w:val="false"/>
                <w:color w:val="000000"/>
                <w:sz w:val="22"/>
                <w:szCs w:val="22"/>
              </w:rPr>
              <w:t xml:space="preserve">; hyphen vs. apostrophe variant</w:t>
            </w:r>
          </w:p>
        </w:tc>
      </w:tr>
    </w:tbl>
    <w:p>
      <w:pPr>
        <w:spacing w:after="200" w:before="0"/>
      </w:pPr>
    </w:p>
    <w:p>
      <w:pPr>
        <w:pStyle w:val="Heading2"/>
        <w:spacing w:after="100" w:before="360" w:line="312" w:lineRule="auto"/>
      </w:pPr>
      <w:r>
        <w:rPr>
          <w:rFonts w:ascii="Calibri" w:cs="Calibri" w:eastAsia="Calibri" w:hAnsi="Calibri"/>
          <w:color w:val="1A3A6B"/>
          <w:sz w:val="32"/>
          <w:szCs w:val="32"/>
        </w:rPr>
        <w:t xml:space="preserve">Section 6 — Grammar and Morphology Notes</w:t>
      </w:r>
    </w:p>
    <w:p>
      <w:pPr>
        <w:pBdr>
          <w:top w:val="single" w:color="1A3A6B" w:sz="6"/>
        </w:pBdr>
        <w:spacing w:after="200" w:before="0"/>
      </w:pPr>
    </w:p>
    <w:p>
      <w:pPr>
        <w:pStyle w:val="Heading3"/>
        <w:spacing w:after="80" w:before="240" w:line="312" w:lineRule="auto"/>
      </w:pPr>
      <w:r>
        <w:rPr>
          <w:rFonts w:ascii="Calibri" w:cs="Calibri" w:eastAsia="Calibri" w:hAnsi="Calibri"/>
          <w:color w:val="1A3A6B"/>
          <w:sz w:val="24"/>
          <w:szCs w:val="24"/>
        </w:rPr>
        <w:t xml:space="preserve">6.1 The Recurring Story Frame: nilh lhu ___ s’itth’um ni’ hakwusheen’</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This frame appears in sentences 4–9 and anchors the story’s structure. Break it down:</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tblGrid>
      <w:tr>
        <w:trPr>
          <w:tblHeader/>
        </w:trPr>
        <w:tc>
          <w:tcPr>
            <w:tcW w:type="pct" w:w="27%"/>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Element</w:t>
            </w:r>
          </w:p>
        </w:tc>
        <w:tc>
          <w:tcPr>
            <w:tcW w:type="pct" w:w="73%"/>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Meaning / Analysis</w:t>
            </w:r>
          </w:p>
        </w:tc>
      </w:tr>
      <w:tr>
        <w:trPr>
          <w:tblHeader w:val="false"/>
        </w:trPr>
        <w:tc>
          <w:tcPr>
            <w:tcW w:type="pct" w:w="2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nilh</w:t>
            </w:r>
          </w:p>
        </w:tc>
        <w:tc>
          <w:tcPr>
            <w:tcW w:type="pct" w:w="7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copula: “it is; that is the one”</w:t>
            </w:r>
          </w:p>
        </w:tc>
      </w:tr>
      <w:tr>
        <w:trPr>
          <w:tblHeader w:val="false"/>
        </w:trPr>
        <w:tc>
          <w:tcPr>
            <w:tcW w:type="pct" w:w="2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lhu</w:t>
            </w:r>
          </w:p>
        </w:tc>
        <w:tc>
          <w:tcPr>
            <w:tcW w:type="pct" w:w="7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the (specific/definite article)</w:t>
            </w:r>
          </w:p>
        </w:tc>
      </w:tr>
      <w:tr>
        <w:trPr>
          <w:tblHeader w:val="false"/>
        </w:trPr>
        <w:tc>
          <w:tcPr>
            <w:tcW w:type="pct" w:w="2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___</w:t>
            </w:r>
          </w:p>
        </w:tc>
        <w:tc>
          <w:tcPr>
            <w:tcW w:type="pct" w:w="7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colour / description word (slot to fill)</w:t>
            </w:r>
          </w:p>
        </w:tc>
      </w:tr>
      <w:tr>
        <w:trPr>
          <w:tblHeader w:val="false"/>
        </w:trPr>
        <w:tc>
          <w:tcPr>
            <w:tcW w:type="pct" w:w="2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s’itth’um</w:t>
            </w:r>
          </w:p>
        </w:tc>
        <w:tc>
          <w:tcPr>
            <w:tcW w:type="pct" w:w="7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dress (</w:t>
            </w:r>
            <w:r>
              <w:rPr>
                <w:rFonts w:ascii="Consolas" w:cs="Consolas" w:eastAsia="Consolas" w:hAnsi="Consolas"/>
                <w:b w:val="false"/>
                <w:bCs w:val="false"/>
                <w:i w:val="false"/>
                <w:iCs w:val="false"/>
                <w:strike w:val="false"/>
                <w:color w:val="000000"/>
                <w:sz w:val="19"/>
                <w:szCs w:val="19"/>
                <w:shd w:fill="F4F4F4" w:color="auto" w:val="clear"/>
              </w:rPr>
              <w:t xml:space="preserve">s=√’itth’um</w:t>
            </w:r>
            <w:r>
              <w:rPr>
                <w:rFonts w:ascii="Calibri" w:cs="Calibri" w:eastAsia="Calibri" w:hAnsi="Calibri"/>
                <w:b w:val="false"/>
                <w:bCs w:val="false"/>
                <w:i w:val="false"/>
                <w:iCs w:val="false"/>
                <w:strike w:val="false"/>
                <w:color w:val="000000"/>
                <w:sz w:val="22"/>
                <w:szCs w:val="22"/>
              </w:rPr>
              <w:t xml:space="preserve">)</w:t>
            </w:r>
          </w:p>
        </w:tc>
      </w:tr>
      <w:tr>
        <w:trPr>
          <w:tblHeader w:val="false"/>
        </w:trPr>
        <w:tc>
          <w:tcPr>
            <w:tcW w:type="pct" w:w="27%"/>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ni’ hakwusheen’</w:t>
            </w:r>
          </w:p>
        </w:tc>
        <w:tc>
          <w:tcPr>
            <w:tcW w:type="pct" w:w="73%"/>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I wear/use it (</w:t>
            </w:r>
            <w:r>
              <w:rPr>
                <w:rFonts w:ascii="Consolas" w:cs="Consolas" w:eastAsia="Consolas" w:hAnsi="Consolas"/>
                <w:b w:val="false"/>
                <w:bCs w:val="false"/>
                <w:i w:val="false"/>
                <w:iCs w:val="false"/>
                <w:strike w:val="false"/>
                <w:color w:val="000000"/>
                <w:sz w:val="19"/>
                <w:szCs w:val="19"/>
                <w:shd w:fill="F4F4F4" w:color="auto" w:val="clear"/>
              </w:rPr>
              <w:t xml:space="preserve">√hakw=sh=een’</w:t>
            </w:r>
            <w:r>
              <w:rPr>
                <w:rFonts w:ascii="Calibri" w:cs="Calibri" w:eastAsia="Calibri" w:hAnsi="Calibri"/>
                <w:b w:val="false"/>
                <w:bCs w:val="false"/>
                <w:i w:val="false"/>
                <w:iCs w:val="false"/>
                <w:strike w:val="false"/>
                <w:color w:val="000000"/>
                <w:sz w:val="22"/>
                <w:szCs w:val="22"/>
              </w:rPr>
              <w:t xml:space="preserve">, first person subject)</w:t>
            </w:r>
          </w:p>
        </w:tc>
      </w:tr>
    </w:tbl>
    <w:p>
      <w:pPr>
        <w:spacing w:after="200" w:before="0"/>
      </w:pP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This frame is ideal for learner substitution drills: change the colour word and the day name to practise both vocabulary sets simultaneously.</w:t>
      </w:r>
    </w:p>
    <w:p>
      <w:pPr>
        <w:pStyle w:val="Heading3"/>
        <w:spacing w:after="80" w:before="240" w:line="312" w:lineRule="auto"/>
      </w:pPr>
      <w:r>
        <w:rPr>
          <w:rFonts w:ascii="Calibri" w:cs="Calibri" w:eastAsia="Calibri" w:hAnsi="Calibri"/>
          <w:color w:val="1A3A6B"/>
          <w:sz w:val="24"/>
          <w:szCs w:val="24"/>
        </w:rPr>
        <w:t xml:space="preserve">6.2 Singular vs. Plural: s’itth’um and s’eeltth’um</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Both share root </w:t>
      </w:r>
      <w:r>
        <w:rPr>
          <w:rFonts w:ascii="Consolas" w:cs="Consolas" w:eastAsia="Consolas" w:hAnsi="Consolas"/>
          <w:b w:val="false"/>
          <w:bCs w:val="false"/>
          <w:i w:val="false"/>
          <w:iCs w:val="false"/>
          <w:strike w:val="false"/>
          <w:color w:val="000000"/>
          <w:sz w:val="19"/>
          <w:szCs w:val="19"/>
          <w:shd w:fill="F4F4F4" w:color="auto" w:val="clear"/>
        </w:rPr>
        <w:t xml:space="preserve">√’itth’um</w:t>
      </w:r>
      <w:r>
        <w:rPr>
          <w:rFonts w:ascii="Calibri" w:cs="Calibri" w:eastAsia="Calibri" w:hAnsi="Calibri"/>
          <w:b w:val="false"/>
          <w:bCs w:val="false"/>
          <w:i w:val="false"/>
          <w:iCs w:val="false"/>
          <w:strike w:val="false"/>
          <w:color w:val="000000"/>
          <w:sz w:val="22"/>
          <w:szCs w:val="22"/>
        </w:rPr>
        <w:t xml:space="preserve"> with the </w:t>
      </w:r>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nominalizer. The plural </w:t>
      </w:r>
      <w:r>
        <w:rPr>
          <w:rFonts w:ascii="Calibri" w:cs="Calibri" w:eastAsia="Calibri" w:hAnsi="Calibri"/>
          <w:b w:val="false"/>
          <w:bCs w:val="false"/>
          <w:i/>
          <w:iCs/>
          <w:strike w:val="false"/>
          <w:color w:val="000000"/>
          <w:sz w:val="22"/>
          <w:szCs w:val="22"/>
        </w:rPr>
        <w:t xml:space="preserve">s’eeltth’um</w:t>
      </w:r>
      <w:r>
        <w:rPr>
          <w:rFonts w:ascii="Calibri" w:cs="Calibri" w:eastAsia="Calibri" w:hAnsi="Calibri"/>
          <w:b w:val="false"/>
          <w:bCs w:val="false"/>
          <w:i w:val="false"/>
          <w:iCs w:val="false"/>
          <w:strike w:val="false"/>
          <w:color w:val="000000"/>
          <w:sz w:val="22"/>
          <w:szCs w:val="22"/>
        </w:rPr>
        <w:t xml:space="preserve"> (story title) shows a root shape change (</w:t>
      </w:r>
      <w:r>
        <w:rPr>
          <w:rFonts w:ascii="Calibri" w:cs="Calibri" w:eastAsia="Calibri" w:hAnsi="Calibri"/>
          <w:b w:val="false"/>
          <w:bCs w:val="false"/>
          <w:i/>
          <w:iCs/>
          <w:strike w:val="false"/>
          <w:color w:val="000000"/>
          <w:sz w:val="22"/>
          <w:szCs w:val="22"/>
        </w:rPr>
        <w:t xml:space="preserve">eeltth’um</w:t>
      </w:r>
      <w:r>
        <w:rPr>
          <w:rFonts w:ascii="Calibri" w:cs="Calibri" w:eastAsia="Calibri" w:hAnsi="Calibri"/>
          <w:b w:val="false"/>
          <w:bCs w:val="false"/>
          <w:i w:val="false"/>
          <w:iCs w:val="false"/>
          <w:strike w:val="false"/>
          <w:color w:val="000000"/>
          <w:sz w:val="22"/>
          <w:szCs w:val="22"/>
        </w:rPr>
        <w:t xml:space="preserve"> vs. </w:t>
      </w:r>
      <w:r>
        <w:rPr>
          <w:rFonts w:ascii="Calibri" w:cs="Calibri" w:eastAsia="Calibri" w:hAnsi="Calibri"/>
          <w:b w:val="false"/>
          <w:bCs w:val="false"/>
          <w:i/>
          <w:iCs/>
          <w:strike w:val="false"/>
          <w:color w:val="000000"/>
          <w:sz w:val="22"/>
          <w:szCs w:val="22"/>
        </w:rPr>
        <w:t xml:space="preserve">itth’um</w:t>
      </w:r>
      <w:r>
        <w:rPr>
          <w:rFonts w:ascii="Calibri" w:cs="Calibri" w:eastAsia="Calibri" w:hAnsi="Calibri"/>
          <w:b w:val="false"/>
          <w:bCs w:val="false"/>
          <w:i w:val="false"/>
          <w:iCs w:val="false"/>
          <w:strike w:val="false"/>
          <w:color w:val="000000"/>
          <w:sz w:val="22"/>
          <w:szCs w:val="22"/>
        </w:rPr>
        <w:t xml:space="preserve">). This is a productive pattern for discussing how Hul’q’umi’num’ marks plurality through root alternation, distinct from suffixation.</w:t>
      </w:r>
    </w:p>
    <w:p>
      <w:pPr>
        <w:pStyle w:val="Heading3"/>
        <w:spacing w:after="80" w:before="240" w:line="312" w:lineRule="auto"/>
      </w:pPr>
      <w:r>
        <w:rPr>
          <w:rFonts w:ascii="Calibri" w:cs="Calibri" w:eastAsia="Calibri" w:hAnsi="Calibri"/>
          <w:color w:val="1A3A6B"/>
          <w:sz w:val="24"/>
          <w:szCs w:val="24"/>
        </w:rPr>
        <w:t xml:space="preserve">6.3 ’eeye’qul’wutum’ — Changing Clothes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Morphological analysis: </w:t>
      </w:r>
      <w:r>
        <w:rPr>
          <w:rFonts w:ascii="Consolas" w:cs="Consolas" w:eastAsia="Consolas" w:hAnsi="Consolas"/>
          <w:b w:val="false"/>
          <w:bCs w:val="false"/>
          <w:i w:val="false"/>
          <w:iCs w:val="false"/>
          <w:strike w:val="false"/>
          <w:color w:val="000000"/>
          <w:sz w:val="19"/>
          <w:szCs w:val="19"/>
          <w:shd w:fill="F4F4F4" w:color="auto" w:val="clear"/>
        </w:rPr>
        <w:t xml:space="preserve">√’uye’q=al=wut=m</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√’uye’q</w:t>
      </w:r>
      <w:r>
        <w:rPr>
          <w:rFonts w:ascii="Calibri" w:cs="Calibri" w:eastAsia="Calibri" w:hAnsi="Calibri"/>
          <w:b w:val="false"/>
          <w:bCs w:val="false"/>
          <w:i w:val="false"/>
          <w:iCs w:val="false"/>
          <w:strike w:val="false"/>
          <w:color w:val="000000"/>
          <w:sz w:val="22"/>
          <w:szCs w:val="22"/>
        </w:rPr>
        <w:t xml:space="preserve"> = change; switch</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=al</w:t>
      </w:r>
      <w:r>
        <w:rPr>
          <w:rFonts w:ascii="Calibri" w:cs="Calibri" w:eastAsia="Calibri" w:hAnsi="Calibri"/>
          <w:b w:val="false"/>
          <w:bCs w:val="false"/>
          <w:i w:val="false"/>
          <w:iCs w:val="false"/>
          <w:strike w:val="false"/>
          <w:color w:val="000000"/>
          <w:sz w:val="22"/>
          <w:szCs w:val="22"/>
        </w:rPr>
        <w:t xml:space="preserve"> = ligature</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=wut</w:t>
      </w:r>
      <w:r>
        <w:rPr>
          <w:rFonts w:ascii="Calibri" w:cs="Calibri" w:eastAsia="Calibri" w:hAnsi="Calibri"/>
          <w:b w:val="false"/>
          <w:bCs w:val="false"/>
          <w:i w:val="false"/>
          <w:iCs w:val="false"/>
          <w:strike w:val="false"/>
          <w:color w:val="000000"/>
          <w:sz w:val="22"/>
          <w:szCs w:val="22"/>
        </w:rPr>
        <w:t xml:space="preserve"> = reflexive/reciprocal (acting on oneself)</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=m</w:t>
      </w:r>
      <w:r>
        <w:rPr>
          <w:rFonts w:ascii="Calibri" w:cs="Calibri" w:eastAsia="Calibri" w:hAnsi="Calibri"/>
          <w:b w:val="false"/>
          <w:bCs w:val="false"/>
          <w:i w:val="false"/>
          <w:iCs w:val="false"/>
          <w:strike w:val="false"/>
          <w:color w:val="000000"/>
          <w:sz w:val="22"/>
          <w:szCs w:val="22"/>
        </w:rPr>
        <w:t xml:space="preserve"> = passive/middle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Combined meaning: “to change one’s own clothes” — a reflexive middle construction.</w:t>
      </w:r>
    </w:p>
    <w:p>
      <w:pPr>
        <w:pStyle w:val="Heading3"/>
        <w:spacing w:after="80" w:before="240" w:line="312" w:lineRule="auto"/>
      </w:pPr>
      <w:r>
        <w:rPr>
          <w:rFonts w:ascii="Calibri" w:cs="Calibri" w:eastAsia="Calibri" w:hAnsi="Calibri"/>
          <w:color w:val="1A3A6B"/>
          <w:sz w:val="24"/>
          <w:szCs w:val="24"/>
        </w:rPr>
        <w:t xml:space="preserve">6.4 The ts= Colour Prefix</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prefix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marks colours as visual/surface qualities. It appears on 5 of the 9 colours in this story: </w:t>
      </w:r>
      <w:r>
        <w:rPr>
          <w:rFonts w:ascii="Calibri" w:cs="Calibri" w:eastAsia="Calibri" w:hAnsi="Calibri"/>
          <w:b w:val="false"/>
          <w:bCs w:val="false"/>
          <w:i/>
          <w:iCs/>
          <w:strike w:val="false"/>
          <w:color w:val="000000"/>
          <w:sz w:val="22"/>
          <w:szCs w:val="22"/>
        </w:rPr>
        <w:t xml:space="preserve">tskwim, tsq’ix, tsqway, tshwikw’alus, tskwimulus</w:t>
      </w:r>
      <w:r>
        <w:rPr>
          <w:rFonts w:ascii="Calibri" w:cs="Calibri" w:eastAsia="Calibri" w:hAnsi="Calibri"/>
          <w:b w:val="false"/>
          <w:bCs w:val="false"/>
          <w:i w:val="false"/>
          <w:iCs w:val="false"/>
          <w:strike w:val="false"/>
          <w:color w:val="000000"/>
          <w:sz w:val="22"/>
          <w:szCs w:val="22"/>
        </w:rPr>
        <w:t xml:space="preserve">. Colours without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have base roots that independently carry colour meaning: </w:t>
      </w:r>
      <w:r>
        <w:rPr>
          <w:rFonts w:ascii="Calibri" w:cs="Calibri" w:eastAsia="Calibri" w:hAnsi="Calibri"/>
          <w:b w:val="false"/>
          <w:bCs w:val="false"/>
          <w:i/>
          <w:iCs/>
          <w:strike w:val="false"/>
          <w:color w:val="000000"/>
          <w:sz w:val="22"/>
          <w:szCs w:val="22"/>
        </w:rPr>
        <w:t xml:space="preserve">p’uq’</w:t>
      </w:r>
      <w:r>
        <w:rPr>
          <w:rFonts w:ascii="Calibri" w:cs="Calibri" w:eastAsia="Calibri" w:hAnsi="Calibri"/>
          <w:b w:val="false"/>
          <w:bCs w:val="false"/>
          <w:i w:val="false"/>
          <w:iCs w:val="false"/>
          <w:strike w:val="false"/>
          <w:color w:val="000000"/>
          <w:sz w:val="22"/>
          <w:szCs w:val="22"/>
        </w:rPr>
        <w:t xml:space="preserve"> (white), </w:t>
      </w:r>
      <w:r>
        <w:rPr>
          <w:rFonts w:ascii="Consolas" w:cs="Consolas" w:eastAsia="Consolas" w:hAnsi="Consolas"/>
          <w:b w:val="false"/>
          <w:bCs w:val="false"/>
          <w:i w:val="false"/>
          <w:iCs w:val="false"/>
          <w:strike w:val="false"/>
          <w:color w:val="000000"/>
          <w:sz w:val="19"/>
          <w:szCs w:val="19"/>
          <w:shd w:fill="F4F4F4" w:color="auto" w:val="clear"/>
        </w:rPr>
        <w:t xml:space="preserve">√tth’ehw</w:t>
      </w:r>
      <w:r>
        <w:rPr>
          <w:rFonts w:ascii="Calibri" w:cs="Calibri" w:eastAsia="Calibri" w:hAnsi="Calibri"/>
          <w:b w:val="false"/>
          <w:bCs w:val="false"/>
          <w:i w:val="false"/>
          <w:iCs w:val="false"/>
          <w:strike w:val="false"/>
          <w:color w:val="000000"/>
          <w:sz w:val="22"/>
          <w:szCs w:val="22"/>
        </w:rPr>
        <w:t xml:space="preserve"> (purple), </w:t>
      </w:r>
      <w:r>
        <w:rPr>
          <w:rFonts w:ascii="Consolas" w:cs="Consolas" w:eastAsia="Consolas" w:hAnsi="Consolas"/>
          <w:b w:val="false"/>
          <w:bCs w:val="false"/>
          <w:i w:val="false"/>
          <w:iCs w:val="false"/>
          <w:strike w:val="false"/>
          <w:color w:val="000000"/>
          <w:sz w:val="19"/>
          <w:szCs w:val="19"/>
          <w:shd w:fill="F4F4F4" w:color="auto" w:val="clear"/>
        </w:rPr>
        <w:t xml:space="preserve">√luluts’</w:t>
      </w:r>
      <w:r>
        <w:rPr>
          <w:rFonts w:ascii="Calibri" w:cs="Calibri" w:eastAsia="Calibri" w:hAnsi="Calibri"/>
          <w:b w:val="false"/>
          <w:bCs w:val="false"/>
          <w:i w:val="false"/>
          <w:iCs w:val="false"/>
          <w:strike w:val="false"/>
          <w:color w:val="000000"/>
          <w:sz w:val="22"/>
          <w:szCs w:val="22"/>
        </w:rPr>
        <w:t xml:space="preserve"> (yellowish).</w:t>
      </w:r>
    </w:p>
    <w:p>
      <w:pPr>
        <w:pStyle w:val="Heading3"/>
        <w:spacing w:after="80" w:before="240" w:line="312" w:lineRule="auto"/>
      </w:pPr>
      <w:r>
        <w:rPr>
          <w:rFonts w:ascii="Calibri" w:cs="Calibri" w:eastAsia="Calibri" w:hAnsi="Calibri"/>
          <w:color w:val="1A3A6B"/>
          <w:sz w:val="24"/>
          <w:szCs w:val="24"/>
        </w:rPr>
        <w:t xml:space="preserve">6.5 The =alus Suffix (Surface / Face / Colour)</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suffix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derives colour words meaning “having this quality on its face/surface.” It appears in: </w:t>
      </w:r>
      <w:r>
        <w:rPr>
          <w:rFonts w:ascii="Calibri" w:cs="Calibri" w:eastAsia="Calibri" w:hAnsi="Calibri"/>
          <w:b w:val="false"/>
          <w:bCs w:val="false"/>
          <w:i/>
          <w:iCs/>
          <w:strike w:val="false"/>
          <w:color w:val="000000"/>
          <w:sz w:val="22"/>
          <w:szCs w:val="22"/>
        </w:rPr>
        <w:t xml:space="preserve">tskwimulus</w:t>
      </w:r>
      <w:r>
        <w:rPr>
          <w:rFonts w:ascii="Calibri" w:cs="Calibri" w:eastAsia="Calibri" w:hAnsi="Calibri"/>
          <w:b w:val="false"/>
          <w:bCs w:val="false"/>
          <w:i w:val="false"/>
          <w:iCs w:val="false"/>
          <w:strike w:val="false"/>
          <w:color w:val="000000"/>
          <w:sz w:val="22"/>
          <w:szCs w:val="22"/>
        </w:rPr>
        <w:t xml:space="preserve"> (pink = red-surfaced), </w:t>
      </w:r>
      <w:r>
        <w:rPr>
          <w:rFonts w:ascii="Calibri" w:cs="Calibri" w:eastAsia="Calibri" w:hAnsi="Calibri"/>
          <w:b w:val="false"/>
          <w:bCs w:val="false"/>
          <w:i/>
          <w:iCs/>
          <w:strike w:val="false"/>
          <w:color w:val="000000"/>
          <w:sz w:val="22"/>
          <w:szCs w:val="22"/>
        </w:rPr>
        <w:t xml:space="preserve">luluts’alus</w:t>
      </w:r>
      <w:r>
        <w:rPr>
          <w:rFonts w:ascii="Calibri" w:cs="Calibri" w:eastAsia="Calibri" w:hAnsi="Calibri"/>
          <w:b w:val="false"/>
          <w:bCs w:val="false"/>
          <w:i w:val="false"/>
          <w:iCs w:val="false"/>
          <w:strike w:val="false"/>
          <w:color w:val="000000"/>
          <w:sz w:val="22"/>
          <w:szCs w:val="22"/>
        </w:rPr>
        <w:t xml:space="preserve"> (yellowish), </w:t>
      </w:r>
      <w:r>
        <w:rPr>
          <w:rFonts w:ascii="Calibri" w:cs="Calibri" w:eastAsia="Calibri" w:hAnsi="Calibri"/>
          <w:b w:val="false"/>
          <w:bCs w:val="false"/>
          <w:i/>
          <w:iCs/>
          <w:strike w:val="false"/>
          <w:color w:val="000000"/>
          <w:sz w:val="22"/>
          <w:szCs w:val="22"/>
        </w:rPr>
        <w:t xml:space="preserve">kwitth’ts’alus</w:t>
      </w:r>
      <w:r>
        <w:rPr>
          <w:rFonts w:ascii="Calibri" w:cs="Calibri" w:eastAsia="Calibri" w:hAnsi="Calibri"/>
          <w:b w:val="false"/>
          <w:bCs w:val="false"/>
          <w:i w:val="false"/>
          <w:iCs w:val="false"/>
          <w:strike w:val="false"/>
          <w:color w:val="000000"/>
          <w:sz w:val="22"/>
          <w:szCs w:val="22"/>
        </w:rPr>
        <w:t xml:space="preserve"> (blue jay blue), </w:t>
      </w:r>
      <w:r>
        <w:rPr>
          <w:rFonts w:ascii="Calibri" w:cs="Calibri" w:eastAsia="Calibri" w:hAnsi="Calibri"/>
          <w:b w:val="false"/>
          <w:bCs w:val="false"/>
          <w:i/>
          <w:iCs/>
          <w:strike w:val="false"/>
          <w:color w:val="000000"/>
          <w:sz w:val="22"/>
          <w:szCs w:val="22"/>
        </w:rPr>
        <w:t xml:space="preserve">tshwikw’alus</w:t>
      </w:r>
      <w:r>
        <w:rPr>
          <w:rFonts w:ascii="Calibri" w:cs="Calibri" w:eastAsia="Calibri" w:hAnsi="Calibri"/>
          <w:b w:val="false"/>
          <w:bCs w:val="false"/>
          <w:i w:val="false"/>
          <w:iCs w:val="false"/>
          <w:strike w:val="false"/>
          <w:color w:val="000000"/>
          <w:sz w:val="22"/>
          <w:szCs w:val="22"/>
        </w:rPr>
        <w:t xml:space="preserve"> (grey). Note: </w:t>
      </w:r>
      <w:r>
        <w:rPr>
          <w:rFonts w:ascii="Calibri" w:cs="Calibri" w:eastAsia="Calibri" w:hAnsi="Calibri"/>
          <w:b w:val="false"/>
          <w:bCs w:val="false"/>
          <w:i/>
          <w:iCs/>
          <w:strike w:val="false"/>
          <w:color w:val="000000"/>
          <w:sz w:val="22"/>
          <w:szCs w:val="22"/>
        </w:rPr>
        <w:t xml:space="preserve">sht’aal’us</w:t>
      </w:r>
      <w:r>
        <w:rPr>
          <w:rFonts w:ascii="Calibri" w:cs="Calibri" w:eastAsia="Calibri" w:hAnsi="Calibri"/>
          <w:b w:val="false"/>
          <w:bCs w:val="false"/>
          <w:i w:val="false"/>
          <w:iCs w:val="false"/>
          <w:strike w:val="false"/>
          <w:color w:val="000000"/>
          <w:sz w:val="22"/>
          <w:szCs w:val="22"/>
        </w:rPr>
        <w:t xml:space="preserve"> (</w:t>
      </w:r>
      <w:r>
        <w:rPr>
          <w:rFonts w:ascii="Consolas" w:cs="Consolas" w:eastAsia="Consolas" w:hAnsi="Consolas"/>
          <w:b w:val="false"/>
          <w:bCs w:val="false"/>
          <w:i w:val="false"/>
          <w:iCs w:val="false"/>
          <w:strike w:val="false"/>
          <w:color w:val="000000"/>
          <w:sz w:val="19"/>
          <w:szCs w:val="19"/>
          <w:shd w:fill="F4F4F4" w:color="auto" w:val="clear"/>
        </w:rPr>
        <w:t xml:space="preserve">shhw=√t’e=alus</w:t>
      </w:r>
      <w:r>
        <w:rPr>
          <w:rFonts w:ascii="Calibri" w:cs="Calibri" w:eastAsia="Calibri" w:hAnsi="Calibri"/>
          <w:b w:val="false"/>
          <w:bCs w:val="false"/>
          <w:i w:val="false"/>
          <w:iCs w:val="false"/>
          <w:strike w:val="false"/>
          <w:color w:val="000000"/>
          <w:sz w:val="22"/>
          <w:szCs w:val="22"/>
        </w:rPr>
        <w:t xml:space="preserve">) is the colour question form — “how it’s coloured.”</w:t>
      </w:r>
    </w:p>
    <w:p>
      <w:pPr>
        <w:pStyle w:val="Heading3"/>
        <w:spacing w:after="80" w:before="240" w:line="312" w:lineRule="auto"/>
      </w:pPr>
      <w:r>
        <w:rPr>
          <w:rFonts w:ascii="Calibri" w:cs="Calibri" w:eastAsia="Calibri" w:hAnsi="Calibri"/>
          <w:color w:val="1A3A6B"/>
          <w:sz w:val="24"/>
          <w:szCs w:val="24"/>
        </w:rPr>
        <w:t xml:space="preserve">6.6 Saturday’s Imperative Form</w:t>
      </w: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FFF4E0" w:color="auto" w:val="clear"/>
            <w:tcMar>
              <w:top w:type="dxa" w:w="150"/>
              <w:left w:type="dxa" w:w="180"/>
              <w:bottom w:type="dxa" w:w="150"/>
              <w:right w:type="dxa" w:w="180"/>
            </w:tcMar>
          </w:tcPr>
          <w:p>
            <w:pPr>
              <w:spacing w:after="120" w:line="408" w:lineRule="auto"/>
            </w:pPr>
            <w:r>
              <w:rPr>
                <w:b/>
                <w:bCs/>
                <w:i w:val="false"/>
                <w:iCs w:val="false"/>
                <w:color w:val="000000"/>
              </w:rPr>
              <w:t xml:space="preserve">⚠ Teaching Point: Saturday Is Different</w:t>
            </w:r>
          </w:p>
          <w:p>
            <w:pPr>
              <w:spacing w:after="120" w:line="408" w:lineRule="auto"/>
            </w:pPr>
            <w:r>
              <w:t xml:space="preserve">t’aqw’tum’</w:t>
            </w:r>
          </w:p>
          <w:p>
            <w:pPr>
              <w:spacing w:after="120" w:line="408" w:lineRule="auto"/>
            </w:pPr>
            <w:r>
              <w:t xml:space="preserve">(Saturday) is the only day name without the</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s=</w:t>
            </w:r>
          </w:p>
          <w:p>
            <w:pPr>
              <w:spacing w:after="120" w:line="408" w:lineRule="auto"/>
            </w:pPr>
            <w:r>
              <w:t xml:space="preserve">nominalizer. Its analysis</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√t’qw’a=t=m=IMP</w:t>
            </w:r>
          </w:p>
          <w:p>
            <w:pPr>
              <w:spacing w:after="120" w:line="408" w:lineRule="auto"/>
            </w:pPr>
            <w:r>
              <w:t xml:space="preserve">shows a transitive</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=t</w:t>
            </w:r>
          </w:p>
          <w:p>
            <w:pPr>
              <w:spacing w:after="120" w:line="408" w:lineRule="auto"/>
            </w:pPr>
            <w:r>
              <w:t xml:space="preserve">suffix and a middle</w:t>
            </w:r>
          </w:p>
          <w:p>
            <w:pPr>
              <w:spacing w:after="120" w:line="408" w:lineRule="auto"/>
            </w:pPr>
            <w:r>
              <w:rPr>
                <w:rFonts w:ascii="Consolas" w:cs="Consolas" w:eastAsia="Consolas" w:hAnsi="Consolas"/>
                <w:b w:val="false"/>
                <w:bCs w:val="false"/>
                <w:i w:val="false"/>
                <w:iCs w:val="false"/>
                <w:strike w:val="false"/>
                <w:color w:val="000000"/>
                <w:sz w:val="19"/>
                <w:szCs w:val="19"/>
                <w:shd w:fill="F4F4F4" w:color="auto" w:val="clear"/>
              </w:rPr>
              <w:t xml:space="preserve">=m</w:t>
            </w:r>
          </w:p>
          <w:p>
            <w:pPr>
              <w:spacing w:after="120" w:line="408" w:lineRule="auto"/>
            </w:pPr>
            <w:r>
              <w:t xml:space="preserve">suffix in an imperative form. This grammatical difference from the other six days illustrates how word class affects shape in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w:t>
            </w:r>
          </w:p>
        </w:tc>
      </w:tr>
    </w:tbl>
    <w:p>
      <w:pPr>
        <w:spacing w:after="240" w:before="0"/>
      </w:pPr>
    </w:p>
    <w:p>
      <w:pPr>
        <w:pStyle w:val="Heading3"/>
        <w:spacing w:after="80" w:before="240" w:line="312" w:lineRule="auto"/>
      </w:pPr>
      <w:r>
        <w:rPr>
          <w:rFonts w:ascii="Calibri" w:cs="Calibri" w:eastAsia="Calibri" w:hAnsi="Calibri"/>
          <w:color w:val="1A3A6B"/>
          <w:sz w:val="24"/>
          <w:szCs w:val="24"/>
        </w:rPr>
        <w:t xml:space="preserve">6.7 tskwul’i’kwum’ — Diminutive Plural of √kwim</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This form combines </w:t>
      </w:r>
      <w:r>
        <w:rPr>
          <w:rFonts w:ascii="Consolas" w:cs="Consolas" w:eastAsia="Consolas" w:hAnsi="Consolas"/>
          <w:b w:val="false"/>
          <w:bCs w:val="false"/>
          <w:i w:val="false"/>
          <w:iCs w:val="false"/>
          <w:strike w:val="false"/>
          <w:color w:val="000000"/>
          <w:sz w:val="19"/>
          <w:szCs w:val="19"/>
          <w:shd w:fill="F4F4F4" w:color="auto" w:val="clear"/>
        </w:rPr>
        <w:t xml:space="preserve">ts=√kwim</w:t>
      </w:r>
      <w:r>
        <w:rPr>
          <w:rFonts w:ascii="Calibri" w:cs="Calibri" w:eastAsia="Calibri" w:hAnsi="Calibri"/>
          <w:b w:val="false"/>
          <w:bCs w:val="false"/>
          <w:i w:val="false"/>
          <w:iCs w:val="false"/>
          <w:strike w:val="false"/>
          <w:color w:val="000000"/>
          <w:sz w:val="22"/>
          <w:szCs w:val="22"/>
        </w:rPr>
        <w:t xml:space="preserve"> (red) with a plural marker and a diminutive. It appears in sentence 8 describing tiny red hearts on a dress — literally “lots of little red things.” The diminutive plural conveys both size (small) and quantity (many), giving a sense of a red heart or polka-dot pattern.</w:t>
      </w:r>
    </w:p>
    <w:p>
      <w:pPr>
        <w:pStyle w:val="Heading3"/>
        <w:spacing w:after="80" w:before="240" w:line="312" w:lineRule="auto"/>
      </w:pPr>
      <w:r>
        <w:rPr>
          <w:rFonts w:ascii="Calibri" w:cs="Calibri" w:eastAsia="Calibri" w:hAnsi="Calibri"/>
          <w:color w:val="1A3A6B"/>
          <w:sz w:val="24"/>
          <w:szCs w:val="24"/>
        </w:rPr>
        <w:t xml:space="preserve">6.8 hay ’ul’ ’uy’st-hween’ — My Favourite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From sentence 10: </w:t>
      </w:r>
      <w:r>
        <w:rPr>
          <w:rFonts w:ascii="Calibri" w:cs="Calibri" w:eastAsia="Calibri" w:hAnsi="Calibri"/>
          <w:b w:val="false"/>
          <w:bCs w:val="false"/>
          <w:i/>
          <w:iCs/>
          <w:strike w:val="false"/>
          <w:color w:val="000000"/>
          <w:sz w:val="22"/>
          <w:szCs w:val="22"/>
        </w:rPr>
        <w:t xml:space="preserve">hay ’ul’ ’uy’st-hween’ s’itth’um</w:t>
      </w:r>
      <w:r>
        <w:rPr>
          <w:rFonts w:ascii="Calibri" w:cs="Calibri" w:eastAsia="Calibri" w:hAnsi="Calibri"/>
          <w:b w:val="false"/>
          <w:bCs w:val="false"/>
          <w:i w:val="false"/>
          <w:iCs w:val="false"/>
          <w:strike w:val="false"/>
          <w:color w:val="000000"/>
          <w:sz w:val="22"/>
          <w:szCs w:val="22"/>
        </w:rPr>
        <w:t xml:space="preserve"> = my favourite dress.</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√’uy’</w:t>
      </w:r>
      <w:r>
        <w:rPr>
          <w:rFonts w:ascii="Calibri" w:cs="Calibri" w:eastAsia="Calibri" w:hAnsi="Calibri"/>
          <w:b w:val="false"/>
          <w:bCs w:val="false"/>
          <w:i w:val="false"/>
          <w:iCs w:val="false"/>
          <w:strike w:val="false"/>
          <w:color w:val="000000"/>
          <w:sz w:val="22"/>
          <w:szCs w:val="22"/>
        </w:rPr>
        <w:t xml:space="preserve"> = good</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=stuhw</w:t>
      </w:r>
      <w:r>
        <w:rPr>
          <w:rFonts w:ascii="Calibri" w:cs="Calibri" w:eastAsia="Calibri" w:hAnsi="Calibri"/>
          <w:b w:val="false"/>
          <w:bCs w:val="false"/>
          <w:i w:val="false"/>
          <w:iCs w:val="false"/>
          <w:strike w:val="false"/>
          <w:color w:val="000000"/>
          <w:sz w:val="22"/>
          <w:szCs w:val="22"/>
        </w:rPr>
        <w:t xml:space="preserve"> = causative suffix (to make something good for oneself / prefer)</w:t>
      </w:r>
    </w:p>
    <w:p>
      <w:pPr>
        <w:pStyle w:val="ListParagraph"/>
        <w:numPr>
          <w:ilvl w:val="0"/>
          <w:numId w:val="1"/>
        </w:numPr>
        <w:spacing w:after="60" w:line="408" w:lineRule="auto"/>
        <w:ind w:left="720" w:hanging="360"/>
      </w:pPr>
      <w:r>
        <w:rPr>
          <w:rFonts w:ascii="Consolas" w:cs="Consolas" w:eastAsia="Consolas" w:hAnsi="Consolas"/>
          <w:b w:val="false"/>
          <w:bCs w:val="false"/>
          <w:i w:val="false"/>
          <w:iCs w:val="false"/>
          <w:strike w:val="false"/>
          <w:color w:val="000000"/>
          <w:sz w:val="19"/>
          <w:szCs w:val="19"/>
          <w:shd w:fill="F4F4F4" w:color="auto" w:val="clear"/>
        </w:rPr>
        <w:t xml:space="preserve">=een’</w:t>
      </w:r>
      <w:r>
        <w:rPr>
          <w:rFonts w:ascii="Calibri" w:cs="Calibri" w:eastAsia="Calibri" w:hAnsi="Calibri"/>
          <w:b w:val="false"/>
          <w:bCs w:val="false"/>
          <w:i w:val="false"/>
          <w:iCs w:val="false"/>
          <w:strike w:val="false"/>
          <w:color w:val="000000"/>
          <w:sz w:val="22"/>
          <w:szCs w:val="22"/>
        </w:rPr>
        <w:t xml:space="preserve"> = first person subject suffix</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hay ’ul’</w:t>
      </w:r>
      <w:r>
        <w:rPr>
          <w:rFonts w:ascii="Calibri" w:cs="Calibri" w:eastAsia="Calibri" w:hAnsi="Calibri"/>
          <w:b w:val="false"/>
          <w:bCs w:val="false"/>
          <w:i w:val="false"/>
          <w:iCs w:val="false"/>
          <w:strike w:val="false"/>
          <w:color w:val="000000"/>
          <w:sz w:val="22"/>
          <w:szCs w:val="22"/>
        </w:rPr>
        <w:t xml:space="preserve"> = truly/really (intensifier)</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Full analysis: </w:t>
      </w:r>
      <w:r>
        <w:rPr>
          <w:rFonts w:ascii="Calibri" w:cs="Calibri" w:eastAsia="Calibri" w:hAnsi="Calibri"/>
          <w:b w:val="false"/>
          <w:bCs w:val="false"/>
          <w:i/>
          <w:iCs/>
          <w:strike w:val="false"/>
          <w:color w:val="000000"/>
          <w:sz w:val="22"/>
          <w:szCs w:val="22"/>
        </w:rPr>
        <w:t xml:space="preserve">hay ’ul’</w:t>
      </w:r>
      <w:r>
        <w:rPr>
          <w:rFonts w:ascii="Calibri" w:cs="Calibri" w:eastAsia="Calibri" w:hAnsi="Calibri"/>
          <w:b w:val="false"/>
          <w:bCs w:val="false"/>
          <w:i w:val="false"/>
          <w:iCs w:val="false"/>
          <w:strike w:val="false"/>
          <w:color w:val="000000"/>
          <w:sz w:val="22"/>
          <w:szCs w:val="22"/>
        </w:rPr>
        <w:t xml:space="preserve"> + </w:t>
      </w:r>
      <w:r>
        <w:rPr>
          <w:rFonts w:ascii="Consolas" w:cs="Consolas" w:eastAsia="Consolas" w:hAnsi="Consolas"/>
          <w:b w:val="false"/>
          <w:bCs w:val="false"/>
          <w:i w:val="false"/>
          <w:iCs w:val="false"/>
          <w:strike w:val="false"/>
          <w:color w:val="000000"/>
          <w:sz w:val="19"/>
          <w:szCs w:val="19"/>
          <w:shd w:fill="F4F4F4" w:color="auto" w:val="clear"/>
        </w:rPr>
        <w:t xml:space="preserve">√’uy’=stuhw=een’</w:t>
      </w:r>
      <w:r>
        <w:rPr>
          <w:rFonts w:ascii="Calibri" w:cs="Calibri" w:eastAsia="Calibri" w:hAnsi="Calibri"/>
          <w:b w:val="false"/>
          <w:bCs w:val="false"/>
          <w:i w:val="false"/>
          <w:iCs w:val="false"/>
          <w:strike w:val="false"/>
          <w:color w:val="000000"/>
          <w:sz w:val="22"/>
          <w:szCs w:val="22"/>
        </w:rPr>
        <w:t xml:space="preserve"> = “what I truly prefer” = my favourite.</w:t>
      </w:r>
    </w:p>
    <w:p>
      <w:pPr>
        <w:pStyle w:val="Heading3"/>
        <w:spacing w:after="80" w:before="240" w:line="312" w:lineRule="auto"/>
      </w:pPr>
      <w:r>
        <w:rPr>
          <w:rFonts w:ascii="Calibri" w:cs="Calibri" w:eastAsia="Calibri" w:hAnsi="Calibri"/>
          <w:color w:val="1A3A6B"/>
          <w:sz w:val="24"/>
          <w:szCs w:val="24"/>
        </w:rPr>
        <w:t xml:space="preserve">6.9 ’uli’uy’mut — Beautiful (Diminutive Plural)</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From </w:t>
      </w:r>
      <w:r>
        <w:rPr>
          <w:rFonts w:ascii="Consolas" w:cs="Consolas" w:eastAsia="Consolas" w:hAnsi="Consolas"/>
          <w:b w:val="false"/>
          <w:bCs w:val="false"/>
          <w:i w:val="false"/>
          <w:iCs w:val="false"/>
          <w:strike w:val="false"/>
          <w:color w:val="000000"/>
          <w:sz w:val="19"/>
          <w:szCs w:val="19"/>
          <w:shd w:fill="F4F4F4" w:color="auto" w:val="clear"/>
        </w:rPr>
        <w:t xml:space="preserve">√’uy’=mat</w:t>
      </w:r>
      <w:r>
        <w:rPr>
          <w:rFonts w:ascii="Calibri" w:cs="Calibri" w:eastAsia="Calibri" w:hAnsi="Calibri"/>
          <w:b w:val="false"/>
          <w:bCs w:val="false"/>
          <w:i w:val="false"/>
          <w:iCs w:val="false"/>
          <w:strike w:val="false"/>
          <w:color w:val="000000"/>
          <w:sz w:val="22"/>
          <w:szCs w:val="22"/>
        </w:rPr>
        <w:t xml:space="preserve">. The </w:t>
      </w:r>
      <w:r>
        <w:rPr>
          <w:rFonts w:ascii="Consolas" w:cs="Consolas" w:eastAsia="Consolas" w:hAnsi="Consolas"/>
          <w:b w:val="false"/>
          <w:bCs w:val="false"/>
          <w:i w:val="false"/>
          <w:iCs w:val="false"/>
          <w:strike w:val="false"/>
          <w:color w:val="000000"/>
          <w:sz w:val="19"/>
          <w:szCs w:val="19"/>
          <w:shd w:fill="F4F4F4" w:color="auto" w:val="clear"/>
        </w:rPr>
        <w:t xml:space="preserve">=mat</w:t>
      </w:r>
      <w:r>
        <w:rPr>
          <w:rFonts w:ascii="Calibri" w:cs="Calibri" w:eastAsia="Calibri" w:hAnsi="Calibri"/>
          <w:b w:val="false"/>
          <w:bCs w:val="false"/>
          <w:i w:val="false"/>
          <w:iCs w:val="false"/>
          <w:strike w:val="false"/>
          <w:color w:val="000000"/>
          <w:sz w:val="22"/>
          <w:szCs w:val="22"/>
        </w:rPr>
        <w:t xml:space="preserve"> suffix adds a diminutive and plural quality — beautiful little things. It appears in sentences 7 and 8 describing the pretty little flowers and pretty little hearts. Compare with </w:t>
      </w:r>
      <w:r>
        <w:rPr>
          <w:rFonts w:ascii="Calibri" w:cs="Calibri" w:eastAsia="Calibri" w:hAnsi="Calibri"/>
          <w:b w:val="false"/>
          <w:bCs w:val="false"/>
          <w:i/>
          <w:iCs/>
          <w:strike w:val="false"/>
          <w:color w:val="000000"/>
          <w:sz w:val="22"/>
          <w:szCs w:val="22"/>
        </w:rPr>
        <w:t xml:space="preserve">’uy’</w:t>
      </w:r>
      <w:r>
        <w:rPr>
          <w:rFonts w:ascii="Calibri" w:cs="Calibri" w:eastAsia="Calibri" w:hAnsi="Calibri"/>
          <w:b w:val="false"/>
          <w:bCs w:val="false"/>
          <w:i w:val="false"/>
          <w:iCs w:val="false"/>
          <w:strike w:val="false"/>
          <w:color w:val="000000"/>
          <w:sz w:val="22"/>
          <w:szCs w:val="22"/>
        </w:rPr>
        <w:t xml:space="preserve"> (simple “good/beautiful”).</w:t>
      </w:r>
    </w:p>
    <w:p>
      <w:pPr>
        <w:pStyle w:val="Heading2"/>
        <w:spacing w:after="100" w:before="360" w:line="312" w:lineRule="auto"/>
      </w:pPr>
      <w:r>
        <w:rPr>
          <w:rFonts w:ascii="Calibri" w:cs="Calibri" w:eastAsia="Calibri" w:hAnsi="Calibri"/>
          <w:color w:val="1A3A6B"/>
          <w:sz w:val="32"/>
          <w:szCs w:val="32"/>
        </w:rPr>
        <w:t xml:space="preserve">Section 7 — Cultural Notes</w:t>
      </w:r>
    </w:p>
    <w:p>
      <w:pPr>
        <w:pBdr>
          <w:top w:val="single" w:color="1A3A6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DF7ED" w:color="auto" w:val="clear"/>
            <w:tcMar>
              <w:top w:type="dxa" w:w="150"/>
              <w:left w:type="dxa" w:w="180"/>
              <w:bottom w:type="dxa" w:w="150"/>
              <w:right w:type="dxa" w:w="180"/>
            </w:tcMar>
          </w:tcPr>
          <w:p>
            <w:pPr>
              <w:spacing w:after="120" w:line="408" w:lineRule="auto"/>
            </w:pPr>
            <w:r>
              <w:rPr>
                <w:b/>
                <w:bCs/>
                <w:i w:val="false"/>
                <w:iCs w:val="false"/>
                <w:color w:val="000000"/>
              </w:rPr>
              <w:t xml:space="preserve">▣ Cultural Context</w:t>
            </w:r>
          </w:p>
          <w:p>
            <w:pPr>
              <w:spacing w:after="120" w:line="408" w:lineRule="auto"/>
            </w:pPr>
            <w:r>
              <w:t xml:space="preserve">The cultural notes in this section are intended to enrich classroom discussion and connect the story vocabulary to the broader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cultural context. Consult with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knowledge keepers and community members for further guidance.</w:t>
            </w:r>
          </w:p>
        </w:tc>
      </w:tr>
    </w:tbl>
    <w:p>
      <w:pPr>
        <w:spacing w:after="240" w:before="0"/>
      </w:pPr>
    </w:p>
    <w:p>
      <w:pPr>
        <w:pStyle w:val="Heading3"/>
        <w:spacing w:after="80" w:before="240" w:line="312" w:lineRule="auto"/>
      </w:pPr>
      <w:r>
        <w:rPr>
          <w:rFonts w:ascii="Calibri" w:cs="Calibri" w:eastAsia="Calibri" w:hAnsi="Calibri"/>
          <w:color w:val="1A3A6B"/>
          <w:sz w:val="24"/>
          <w:szCs w:val="24"/>
        </w:rPr>
        <w:t xml:space="preserve">7.1 Colour Vocabulary from the Natural World</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Several colour words in Hul’q’umi’num’ reference the natural environment:</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kwitth’ts’alus</w:t>
      </w:r>
      <w:r>
        <w:rPr>
          <w:rFonts w:ascii="Calibri" w:cs="Calibri" w:eastAsia="Calibri" w:hAnsi="Calibri"/>
          <w:b w:val="false"/>
          <w:bCs w:val="false"/>
          <w:i w:val="false"/>
          <w:iCs w:val="false"/>
          <w:strike w:val="false"/>
          <w:color w:val="000000"/>
          <w:sz w:val="22"/>
          <w:szCs w:val="22"/>
        </w:rPr>
        <w:t xml:space="preserve"> (blue jay blue) — named after the blue jay (Steller’s jay), common in Hul’q’umi’num’ territory</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tth’a’tth’uhwum</w:t>
      </w:r>
      <w:r>
        <w:rPr>
          <w:rFonts w:ascii="Calibri" w:cs="Calibri" w:eastAsia="Calibri" w:hAnsi="Calibri"/>
          <w:b w:val="false"/>
          <w:bCs w:val="false"/>
          <w:i w:val="false"/>
          <w:iCs w:val="false"/>
          <w:strike w:val="false"/>
          <w:color w:val="000000"/>
          <w:sz w:val="22"/>
          <w:szCs w:val="22"/>
        </w:rPr>
        <w:t xml:space="preserve"> (purple) — this colour also appears as the title word of Story 8 (Purple Soup)</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luluts’alus</w:t>
      </w:r>
      <w:r>
        <w:rPr>
          <w:rFonts w:ascii="Calibri" w:cs="Calibri" w:eastAsia="Calibri" w:hAnsi="Calibri"/>
          <w:b w:val="false"/>
          <w:bCs w:val="false"/>
          <w:i w:val="false"/>
          <w:iCs w:val="false"/>
          <w:strike w:val="false"/>
          <w:color w:val="000000"/>
          <w:sz w:val="22"/>
          <w:szCs w:val="22"/>
        </w:rPr>
        <w:t xml:space="preserve"> (yellowish) — a warm spectrum yellow, not a single precise hue</w:t>
      </w:r>
    </w:p>
    <w:p>
      <w:pPr>
        <w:pStyle w:val="Heading3"/>
        <w:spacing w:after="80" w:before="240" w:line="312" w:lineRule="auto"/>
      </w:pPr>
      <w:r>
        <w:rPr>
          <w:rFonts w:ascii="Calibri" w:cs="Calibri" w:eastAsia="Calibri" w:hAnsi="Calibri"/>
          <w:color w:val="1A3A6B"/>
          <w:sz w:val="24"/>
          <w:szCs w:val="24"/>
        </w:rPr>
        <w:t xml:space="preserve">7.2 Repetitive Story Structure and Language Learning</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story’s repeating frame (one dress per day, colour + pattern described) is a deliberate pedagogical structure. Each page adds new colour and pattern vocabulary while reusing the same grammatical frame. This repetition with variation is a classic design feature of Indigenous language learning materials.</w:t>
      </w:r>
    </w:p>
    <w:p>
      <w:pPr>
        <w:pStyle w:val="Heading3"/>
        <w:spacing w:after="80" w:before="240" w:line="312" w:lineRule="auto"/>
      </w:pPr>
      <w:r>
        <w:rPr>
          <w:rFonts w:ascii="Calibri" w:cs="Calibri" w:eastAsia="Calibri" w:hAnsi="Calibri"/>
          <w:color w:val="1A3A6B"/>
          <w:sz w:val="24"/>
          <w:szCs w:val="24"/>
        </w:rPr>
        <w:t xml:space="preserve">7.3 Pattern Words as Cultural Vocabulary</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pattern words in this story — </w:t>
      </w:r>
      <w:r>
        <w:rPr>
          <w:rFonts w:ascii="Calibri" w:cs="Calibri" w:eastAsia="Calibri" w:hAnsi="Calibri"/>
          <w:b w:val="false"/>
          <w:bCs w:val="false"/>
          <w:i/>
          <w:iCs/>
          <w:strike w:val="false"/>
          <w:color w:val="000000"/>
          <w:sz w:val="22"/>
          <w:szCs w:val="22"/>
        </w:rPr>
        <w:t xml:space="preserve">tth’ele’</w:t>
      </w:r>
      <w:r>
        <w:rPr>
          <w:rFonts w:ascii="Calibri" w:cs="Calibri" w:eastAsia="Calibri" w:hAnsi="Calibri"/>
          <w:b w:val="false"/>
          <w:bCs w:val="false"/>
          <w:i w:val="false"/>
          <w:iCs w:val="false"/>
          <w:strike w:val="false"/>
          <w:color w:val="000000"/>
          <w:sz w:val="22"/>
          <w:szCs w:val="22"/>
        </w:rPr>
        <w:t xml:space="preserve"> (heart), </w:t>
      </w:r>
      <w:r>
        <w:rPr>
          <w:rFonts w:ascii="Calibri" w:cs="Calibri" w:eastAsia="Calibri" w:hAnsi="Calibri"/>
          <w:b w:val="false"/>
          <w:bCs w:val="false"/>
          <w:i/>
          <w:iCs/>
          <w:strike w:val="false"/>
          <w:color w:val="000000"/>
          <w:sz w:val="22"/>
          <w:szCs w:val="22"/>
        </w:rPr>
        <w:t xml:space="preserve">kwasun</w:t>
      </w:r>
      <w:r>
        <w:rPr>
          <w:rFonts w:ascii="Calibri" w:cs="Calibri" w:eastAsia="Calibri" w:hAnsi="Calibri"/>
          <w:b w:val="false"/>
          <w:bCs w:val="false"/>
          <w:i w:val="false"/>
          <w:iCs w:val="false"/>
          <w:strike w:val="false"/>
          <w:color w:val="000000"/>
          <w:sz w:val="22"/>
          <w:szCs w:val="22"/>
        </w:rPr>
        <w:t xml:space="preserve"> (star), </w:t>
      </w:r>
      <w:r>
        <w:rPr>
          <w:rFonts w:ascii="Calibri" w:cs="Calibri" w:eastAsia="Calibri" w:hAnsi="Calibri"/>
          <w:b w:val="false"/>
          <w:bCs w:val="false"/>
          <w:i/>
          <w:iCs/>
          <w:strike w:val="false"/>
          <w:color w:val="000000"/>
          <w:sz w:val="22"/>
          <w:szCs w:val="22"/>
        </w:rPr>
        <w:t xml:space="preserve">sp’eq’um</w:t>
      </w:r>
      <w:r>
        <w:rPr>
          <w:rFonts w:ascii="Calibri" w:cs="Calibri" w:eastAsia="Calibri" w:hAnsi="Calibri"/>
          <w:b w:val="false"/>
          <w:bCs w:val="false"/>
          <w:i w:val="false"/>
          <w:iCs w:val="false"/>
          <w:strike w:val="false"/>
          <w:color w:val="000000"/>
          <w:sz w:val="22"/>
          <w:szCs w:val="22"/>
        </w:rPr>
        <w:t xml:space="preserve"> (flower), </w:t>
      </w:r>
      <w:r>
        <w:rPr>
          <w:rFonts w:ascii="Calibri" w:cs="Calibri" w:eastAsia="Calibri" w:hAnsi="Calibri"/>
          <w:b w:val="false"/>
          <w:bCs w:val="false"/>
          <w:i/>
          <w:iCs/>
          <w:strike w:val="false"/>
          <w:color w:val="000000"/>
          <w:sz w:val="22"/>
          <w:szCs w:val="22"/>
        </w:rPr>
        <w:t xml:space="preserve">st’eli’tulq’</w:t>
      </w:r>
      <w:r>
        <w:rPr>
          <w:rFonts w:ascii="Calibri" w:cs="Calibri" w:eastAsia="Calibri" w:hAnsi="Calibri"/>
          <w:b w:val="false"/>
          <w:bCs w:val="false"/>
          <w:i w:val="false"/>
          <w:iCs w:val="false"/>
          <w:strike w:val="false"/>
          <w:color w:val="000000"/>
          <w:sz w:val="22"/>
          <w:szCs w:val="22"/>
        </w:rPr>
        <w:t xml:space="preserve"> (spotted) — are not just decorative. They connect to design traditions in Coast Salish weaving, beading, and regalia. Discuss with students how patterns carry meaning in Hul’q’umi’num’ cultural life.</w:t>
      </w:r>
    </w:p>
    <w:p>
      <w:pPr>
        <w:pStyle w:val="Heading3"/>
        <w:spacing w:after="80" w:before="240" w:line="312" w:lineRule="auto"/>
      </w:pPr>
      <w:r>
        <w:rPr>
          <w:rFonts w:ascii="Calibri" w:cs="Calibri" w:eastAsia="Calibri" w:hAnsi="Calibri"/>
          <w:color w:val="1A3A6B"/>
          <w:sz w:val="24"/>
          <w:szCs w:val="24"/>
        </w:rPr>
        <w:t xml:space="preserve">7.4 Self-Expression and Identity</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story closes with meli expressing joy about her dresses: </w:t>
      </w:r>
      <w:r>
        <w:rPr>
          <w:rFonts w:ascii="Calibri" w:cs="Calibri" w:eastAsia="Calibri" w:hAnsi="Calibri"/>
          <w:b w:val="false"/>
          <w:bCs w:val="false"/>
          <w:i/>
          <w:iCs/>
          <w:strike w:val="false"/>
          <w:color w:val="000000"/>
          <w:sz w:val="22"/>
          <w:szCs w:val="22"/>
        </w:rPr>
        <w:t xml:space="preserve">’aaa, nan tsun ’uw’ ’uy’stuhw thunu s’eeltth’um</w:t>
      </w:r>
      <w:r>
        <w:rPr>
          <w:rFonts w:ascii="Calibri" w:cs="Calibri" w:eastAsia="Calibri" w:hAnsi="Calibri"/>
          <w:b w:val="false"/>
          <w:bCs w:val="false"/>
          <w:i w:val="false"/>
          <w:iCs w:val="false"/>
          <w:strike w:val="false"/>
          <w:color w:val="000000"/>
          <w:sz w:val="22"/>
          <w:szCs w:val="22"/>
        </w:rPr>
        <w:t xml:space="preserve"> (I really like my dresses). This moment of self-expression is a model for learners to speak about their own preferences in Hul’q’umi’num’.</w:t>
      </w:r>
    </w:p>
    <w:p>
      <w:pPr>
        <w:pStyle w:val="Heading2"/>
        <w:spacing w:after="100" w:before="360" w:line="312" w:lineRule="auto"/>
      </w:pPr>
      <w:r>
        <w:rPr>
          <w:rFonts w:ascii="Calibri" w:cs="Calibri" w:eastAsia="Calibri" w:hAnsi="Calibri"/>
          <w:color w:val="1A3A6B"/>
          <w:sz w:val="32"/>
          <w:szCs w:val="32"/>
        </w:rPr>
        <w:t xml:space="preserve">Section 8 — Comprehension Questions</w:t>
      </w:r>
    </w:p>
    <w:p>
      <w:pPr>
        <w:pBdr>
          <w:top w:val="single" w:color="1A3A6B" w:sz="6"/>
        </w:pBdr>
        <w:spacing w:after="200" w:before="0"/>
      </w:pPr>
    </w:p>
    <w:p>
      <w:pPr>
        <w:spacing w:after="0" w:before="240"/>
      </w:pPr>
    </w:p>
    <w:tbl>
      <w:tblPr>
        <w:tblW w:type="pct" w:w="100%"/>
        <w:tblBorders>
          <w:top w:val="nil" w:color="FFFFFF" w:sz="0"/>
          <w:left w:val="nil" w:color="FFFFFF" w:sz="0"/>
          <w:bottom w:val="nil" w:color="FFFFFF" w:sz="0"/>
          <w:right w:val="nil" w:color="FFFFFF" w:sz="0"/>
          <w:insideH w:val="nil" w:color="FFFFFF" w:sz="0"/>
          <w:insideV w:val="nil" w:color="FFFFFF" w:sz="0"/>
        </w:tblBorders>
      </w:tblPr>
      <w:tblGrid>
        <w:gridCol w:w="100"/>
      </w:tblGrid>
      <w:tr>
        <w:tc>
          <w:tcPr>
            <w:tcBorders>
              <w:top w:val="single" w:color="CCCCCC" w:sz="6"/>
              <w:left w:val="single" w:color="CCCCCC" w:sz="6"/>
              <w:bottom w:val="single" w:color="CCCCCC" w:sz="6"/>
              <w:right w:val="single" w:color="CCCCCC" w:sz="6"/>
            </w:tcBorders>
            <w:shd w:fill="EEF3FB" w:color="auto" w:val="clear"/>
            <w:tcMar>
              <w:top w:type="dxa" w:w="150"/>
              <w:left w:type="dxa" w:w="180"/>
              <w:bottom w:type="dxa" w:w="150"/>
              <w:right w:type="dxa" w:w="180"/>
            </w:tcMar>
          </w:tcPr>
          <w:p>
            <w:pPr>
              <w:spacing w:after="120" w:line="408" w:lineRule="auto"/>
            </w:pPr>
            <w:r>
              <w:rPr>
                <w:b/>
                <w:bCs/>
                <w:i w:val="false"/>
                <w:iCs w:val="false"/>
                <w:color w:val="000000"/>
              </w:rPr>
              <w:t xml:space="preserve">● Format Note</w:t>
            </w:r>
          </w:p>
          <w:p>
            <w:pPr>
              <w:spacing w:after="120" w:line="408" w:lineRule="auto"/>
            </w:pPr>
            <w:r>
              <w:t xml:space="preserve">Question frame uses</w:t>
            </w:r>
          </w:p>
          <w:p>
            <w:pPr>
              <w:spacing w:after="120" w:line="408" w:lineRule="auto"/>
            </w:pPr>
            <w:r>
              <w:t xml:space="preserve">stem tthu</w:t>
            </w:r>
          </w:p>
          <w:p>
            <w:pPr>
              <w:spacing w:after="120" w:line="408" w:lineRule="auto"/>
            </w:pPr>
            <w:r>
              <w:t xml:space="preserve">throughout</w:t>
            </w:r>
          </w:p>
          <w:p>
            <w:pPr>
              <w:spacing w:after="120" w:line="408" w:lineRule="auto"/>
            </w:pPr>
            <w:r>
              <w:t xml:space="preserve">—</w:t>
            </w:r>
          </w:p>
          <w:p>
            <w:pPr>
              <w:spacing w:after="120" w:line="408" w:lineRule="auto"/>
            </w:pPr>
            <w:r>
              <w:t xml:space="preserve">not</w:t>
            </w:r>
          </w:p>
          <w:p>
            <w:pPr>
              <w:spacing w:after="120" w:line="408" w:lineRule="auto"/>
            </w:pPr>
            <w:r>
              <w:t xml:space="preserve">“</w:t>
            </w:r>
          </w:p>
          <w:p>
            <w:pPr>
              <w:spacing w:after="120" w:line="408" w:lineRule="auto"/>
            </w:pPr>
            <w:r>
              <w:t xml:space="preserve">stem-su.</w:t>
            </w:r>
          </w:p>
          <w:p>
            <w:pPr>
              <w:spacing w:after="120" w:line="408" w:lineRule="auto"/>
            </w:pPr>
            <w:r>
              <w:t xml:space="preserve">”</w:t>
            </w:r>
          </w:p>
          <w:p>
            <w:pPr>
              <w:spacing w:after="120" w:line="408" w:lineRule="auto"/>
            </w:pPr>
            <w:r>
              <w:t xml:space="preserve">All Hul</w:t>
            </w:r>
          </w:p>
          <w:p>
            <w:pPr>
              <w:spacing w:after="120" w:line="408" w:lineRule="auto"/>
            </w:pPr>
            <w:r>
              <w:t xml:space="preserve">’</w:t>
            </w:r>
          </w:p>
          <w:p>
            <w:pPr>
              <w:spacing w:after="120" w:line="408" w:lineRule="auto"/>
            </w:pPr>
            <w:r>
              <w:t xml:space="preserve">q</w:t>
            </w:r>
          </w:p>
          <w:p>
            <w:pPr>
              <w:spacing w:after="120" w:line="408" w:lineRule="auto"/>
            </w:pPr>
            <w:r>
              <w:t xml:space="preserve">’</w:t>
            </w:r>
          </w:p>
          <w:p>
            <w:pPr>
              <w:spacing w:after="120" w:line="408" w:lineRule="auto"/>
            </w:pPr>
            <w:r>
              <w:t xml:space="preserve">umi</w:t>
            </w:r>
          </w:p>
          <w:p>
            <w:pPr>
              <w:spacing w:after="120" w:line="408" w:lineRule="auto"/>
            </w:pPr>
            <w:r>
              <w:t xml:space="preserve">’</w:t>
            </w:r>
          </w:p>
          <w:p>
            <w:pPr>
              <w:spacing w:after="120" w:line="408" w:lineRule="auto"/>
            </w:pPr>
            <w:r>
              <w:t xml:space="preserve">num</w:t>
            </w:r>
          </w:p>
          <w:p>
            <w:pPr>
              <w:spacing w:after="120" w:line="408" w:lineRule="auto"/>
            </w:pPr>
            <w:r>
              <w:t xml:space="preserve">’</w:t>
            </w:r>
          </w:p>
          <w:p>
            <w:pPr>
              <w:spacing w:after="120" w:line="408" w:lineRule="auto"/>
            </w:pPr>
            <w:r>
              <w:t xml:space="preserve">text is lowercase. Sentence references in parentheses indicate where the answer appears in the story text.</w:t>
            </w:r>
          </w:p>
        </w:tc>
      </w:tr>
    </w:tbl>
    <w:p>
      <w:pPr>
        <w:spacing w:after="240" w:before="0"/>
      </w:pPr>
    </w:p>
    <w:p>
      <w:pPr>
        <w:pStyle w:val="Heading3"/>
        <w:spacing w:after="80" w:before="240" w:line="312" w:lineRule="auto"/>
      </w:pPr>
      <w:r>
        <w:rPr>
          <w:rFonts w:ascii="Calibri" w:cs="Calibri" w:eastAsia="Calibri" w:hAnsi="Calibri"/>
          <w:color w:val="1A3A6B"/>
          <w:sz w:val="24"/>
          <w:szCs w:val="24"/>
        </w:rPr>
        <w:t xml:space="preserve">Literal Comprehension Questions</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gridCol w:w="100"/>
      </w:tblGrid>
      <w:tr>
        <w:trPr>
          <w:tblHeader/>
        </w:trPr>
        <w:tc>
          <w:tcPr>
            <w:tcW w:type="pct" w:w="8%"/>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w:t>
            </w:r>
          </w:p>
        </w:tc>
        <w:tc>
          <w:tcPr>
            <w:tcW w:type="pct" w:w="31%"/>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Hul’q’umi’num’ Question</w:t>
            </w:r>
          </w:p>
        </w:tc>
        <w:tc>
          <w:tcPr>
            <w:tcW w:type="pct" w:w="22%"/>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English Question</w:t>
            </w:r>
          </w:p>
        </w:tc>
        <w:tc>
          <w:tcPr>
            <w:tcW w:type="pct" w:w="39%"/>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Answer</w:t>
            </w:r>
          </w:p>
        </w:tc>
      </w:tr>
      <w:tr>
        <w:trPr>
          <w:tblHeader w:val="false"/>
        </w:trPr>
        <w:tc>
          <w:tcPr>
            <w:tcW w:type="pct" w:w="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1</w:t>
            </w:r>
          </w:p>
        </w:tc>
        <w:tc>
          <w:tcPr>
            <w:tcW w:type="pct" w:w="31%"/>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stem tthu sht’aal’us ’u tthu s’itth’um ’u tthu suxulhnet? </w:t>
            </w:r>
            <w:r>
              <w:rPr>
                <w:rFonts w:ascii="Calibri" w:cs="Calibri" w:eastAsia="Calibri" w:hAnsi="Calibri"/>
                <w:b w:val="false"/>
                <w:bCs w:val="false"/>
                <w:i w:val="false"/>
                <w:iCs w:val="false"/>
                <w:strike w:val="false"/>
                <w:color w:val="555555"/>
                <w:sz w:val="18"/>
                <w:szCs w:val="18"/>
              </w:rPr>
              <w:t xml:space="preserve">(sentence 4)</w:t>
            </w:r>
          </w:p>
        </w:tc>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What colour is the Sunday dress?</w:t>
            </w:r>
          </w:p>
        </w:tc>
        <w:tc>
          <w:tcPr>
            <w:tcW w:type="pct" w:w="39%"/>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tskwim (red)</w:t>
            </w:r>
          </w:p>
        </w:tc>
      </w:tr>
      <w:tr>
        <w:trPr>
          <w:tblHeader w:val="false"/>
        </w:trPr>
        <w:tc>
          <w:tcPr>
            <w:tcW w:type="pct" w:w="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2</w:t>
            </w:r>
          </w:p>
        </w:tc>
        <w:tc>
          <w:tcPr>
            <w:tcW w:type="pct" w:w="31%"/>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stem tthu sht’aal’us ’u tthu s’itth’um ’u tthu syulwulhnet? </w:t>
            </w:r>
            <w:r>
              <w:rPr>
                <w:rFonts w:ascii="Calibri" w:cs="Calibri" w:eastAsia="Calibri" w:hAnsi="Calibri"/>
                <w:b w:val="false"/>
                <w:bCs w:val="false"/>
                <w:i w:val="false"/>
                <w:iCs w:val="false"/>
                <w:strike w:val="false"/>
                <w:color w:val="555555"/>
                <w:sz w:val="18"/>
                <w:szCs w:val="18"/>
              </w:rPr>
              <w:t xml:space="preserve">(sentence 5)</w:t>
            </w:r>
          </w:p>
        </w:tc>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What colour is the Monday dress?</w:t>
            </w:r>
          </w:p>
        </w:tc>
        <w:tc>
          <w:tcPr>
            <w:tcW w:type="pct" w:w="39%"/>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tth’a’tthuhwum (purple)</w:t>
            </w:r>
          </w:p>
        </w:tc>
      </w:tr>
      <w:tr>
        <w:trPr>
          <w:tblHeader w:val="false"/>
        </w:trPr>
        <w:tc>
          <w:tcPr>
            <w:tcW w:type="pct" w:w="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3</w:t>
            </w:r>
          </w:p>
        </w:tc>
        <w:tc>
          <w:tcPr>
            <w:tcW w:type="pct" w:w="31%"/>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stem tthu s’itth’um ’u tthu sthumunt’s? </w:t>
            </w:r>
            <w:r>
              <w:rPr>
                <w:rFonts w:ascii="Calibri" w:cs="Calibri" w:eastAsia="Calibri" w:hAnsi="Calibri"/>
                <w:b w:val="false"/>
                <w:bCs w:val="false"/>
                <w:i w:val="false"/>
                <w:iCs w:val="false"/>
                <w:strike w:val="false"/>
                <w:color w:val="555555"/>
                <w:sz w:val="18"/>
                <w:szCs w:val="18"/>
              </w:rPr>
              <w:t xml:space="preserve">(sentence 6)</w:t>
            </w:r>
          </w:p>
        </w:tc>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What is the Tuesday dress?</w:t>
            </w:r>
          </w:p>
        </w:tc>
        <w:tc>
          <w:tcPr>
            <w:tcW w:type="pct" w:w="39%"/>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tsq’ix (black) with st’eli’t’ul’q p’uq’ (white dots)</w:t>
            </w:r>
          </w:p>
        </w:tc>
      </w:tr>
      <w:tr>
        <w:trPr>
          <w:tblHeader w:val="false"/>
        </w:trPr>
        <w:tc>
          <w:tcPr>
            <w:tcW w:type="pct" w:w="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4</w:t>
            </w:r>
          </w:p>
        </w:tc>
        <w:tc>
          <w:tcPr>
            <w:tcW w:type="pct" w:w="31%"/>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stem tthu sht’aal’us ’u tthu t’aqw’tum’ s’itth’um? </w:t>
            </w:r>
            <w:r>
              <w:rPr>
                <w:rFonts w:ascii="Calibri" w:cs="Calibri" w:eastAsia="Calibri" w:hAnsi="Calibri"/>
                <w:b w:val="false"/>
                <w:bCs w:val="false"/>
                <w:i w:val="false"/>
                <w:iCs w:val="false"/>
                <w:strike w:val="false"/>
                <w:color w:val="555555"/>
                <w:sz w:val="18"/>
                <w:szCs w:val="18"/>
              </w:rPr>
              <w:t xml:space="preserve">(sentence 11)</w:t>
            </w:r>
          </w:p>
        </w:tc>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What colours does the Saturday dress have?</w:t>
            </w:r>
          </w:p>
        </w:tc>
        <w:tc>
          <w:tcPr>
            <w:tcW w:type="pct" w:w="39%"/>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p’uq’, tskwimalus, kwitth’utsalus, tsq’ix, ts-hwikw’ (white, pink, blue jay blue, black, grey)</w:t>
            </w:r>
          </w:p>
        </w:tc>
      </w:tr>
      <w:tr>
        <w:trPr>
          <w:tblHeader w:val="false"/>
        </w:trPr>
        <w:tc>
          <w:tcPr>
            <w:tcW w:type="pct" w:w="8%"/>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5</w:t>
            </w:r>
          </w:p>
        </w:tc>
        <w:tc>
          <w:tcPr>
            <w:tcW w:type="pct" w:w="31%"/>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stem tthu ’uy’stuhw ’u tthu meli? </w:t>
            </w:r>
            <w:r>
              <w:rPr>
                <w:rFonts w:ascii="Calibri" w:cs="Calibri" w:eastAsia="Calibri" w:hAnsi="Calibri"/>
                <w:b w:val="false"/>
                <w:bCs w:val="false"/>
                <w:i w:val="false"/>
                <w:iCs w:val="false"/>
                <w:strike w:val="false"/>
                <w:color w:val="555555"/>
                <w:sz w:val="18"/>
                <w:szCs w:val="18"/>
              </w:rPr>
              <w:t xml:space="preserve">(sentence 12)</w:t>
            </w:r>
          </w:p>
        </w:tc>
        <w:tc>
          <w:tcPr>
            <w:tcW w:type="pct" w:w="22%"/>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What does meli like?</w:t>
            </w:r>
          </w:p>
        </w:tc>
        <w:tc>
          <w:tcPr>
            <w:tcW w:type="pct" w:w="39%"/>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thunu s’eeltth’um (my/her dresses)</w:t>
            </w:r>
          </w:p>
        </w:tc>
      </w:tr>
    </w:tbl>
    <w:p>
      <w:pPr>
        <w:spacing w:after="200" w:before="0"/>
      </w:pPr>
    </w:p>
    <w:p>
      <w:pPr>
        <w:pStyle w:val="Heading3"/>
        <w:spacing w:after="80" w:before="240" w:line="312" w:lineRule="auto"/>
      </w:pPr>
      <w:r>
        <w:rPr>
          <w:rFonts w:ascii="Calibri" w:cs="Calibri" w:eastAsia="Calibri" w:hAnsi="Calibri"/>
          <w:color w:val="1A3A6B"/>
          <w:sz w:val="24"/>
          <w:szCs w:val="24"/>
        </w:rPr>
        <w:t xml:space="preserve">Inferential Questions (English)</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Why does Saturday’s dress have the most colours? What does this tell us about meli’s feelings about Saturday?</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story says “every day, I change my outfit” (</w:t>
      </w:r>
      <w:r>
        <w:rPr>
          <w:rFonts w:ascii="Calibri" w:cs="Calibri" w:eastAsia="Calibri" w:hAnsi="Calibri"/>
          <w:b w:val="false"/>
          <w:bCs w:val="false"/>
          <w:i/>
          <w:iCs/>
          <w:strike w:val="false"/>
          <w:color w:val="000000"/>
          <w:sz w:val="22"/>
          <w:szCs w:val="22"/>
        </w:rPr>
        <w:t xml:space="preserve">mukw’ skweyul, ’i’ ’eeye’qul’wutum’ tsun</w:t>
      </w:r>
      <w:r>
        <w:rPr>
          <w:rFonts w:ascii="Calibri" w:cs="Calibri" w:eastAsia="Calibri" w:hAnsi="Calibri"/>
          <w:b w:val="false"/>
          <w:bCs w:val="false"/>
          <w:i w:val="false"/>
          <w:iCs w:val="false"/>
          <w:strike w:val="false"/>
          <w:color w:val="000000"/>
          <w:sz w:val="22"/>
          <w:szCs w:val="22"/>
        </w:rPr>
        <w:t xml:space="preserve">). What does </w:t>
      </w:r>
      <w:r>
        <w:rPr>
          <w:rFonts w:ascii="Calibri" w:cs="Calibri" w:eastAsia="Calibri" w:hAnsi="Calibri"/>
          <w:b w:val="false"/>
          <w:bCs w:val="false"/>
          <w:i/>
          <w:iCs/>
          <w:strike w:val="false"/>
          <w:color w:val="000000"/>
          <w:sz w:val="22"/>
          <w:szCs w:val="22"/>
        </w:rPr>
        <w:t xml:space="preserve">mukw’ skweyul</w:t>
      </w:r>
      <w:r>
        <w:rPr>
          <w:rFonts w:ascii="Calibri" w:cs="Calibri" w:eastAsia="Calibri" w:hAnsi="Calibri"/>
          <w:b w:val="false"/>
          <w:bCs w:val="false"/>
          <w:i w:val="false"/>
          <w:iCs w:val="false"/>
          <w:strike w:val="false"/>
          <w:color w:val="000000"/>
          <w:sz w:val="22"/>
          <w:szCs w:val="22"/>
        </w:rPr>
        <w:t xml:space="preserve"> tell you about meli’s relationship with her dresses?</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How does the repeating frame (</w:t>
      </w:r>
      <w:r>
        <w:rPr>
          <w:rFonts w:ascii="Calibri" w:cs="Calibri" w:eastAsia="Calibri" w:hAnsi="Calibri"/>
          <w:b w:val="false"/>
          <w:bCs w:val="false"/>
          <w:i/>
          <w:iCs/>
          <w:strike w:val="false"/>
          <w:color w:val="000000"/>
          <w:sz w:val="22"/>
          <w:szCs w:val="22"/>
        </w:rPr>
        <w:t xml:space="preserve">nilh lhu ___ s’itth’um</w:t>
      </w:r>
      <w:r>
        <w:rPr>
          <w:rFonts w:ascii="Calibri" w:cs="Calibri" w:eastAsia="Calibri" w:hAnsi="Calibri"/>
          <w:b w:val="false"/>
          <w:bCs w:val="false"/>
          <w:i w:val="false"/>
          <w:iCs w:val="false"/>
          <w:strike w:val="false"/>
          <w:color w:val="000000"/>
          <w:sz w:val="22"/>
          <w:szCs w:val="22"/>
        </w:rPr>
        <w:t xml:space="preserve">) help you predict what comes next on each page?</w:t>
      </w:r>
    </w:p>
    <w:p>
      <w:pPr>
        <w:pStyle w:val="Heading3"/>
        <w:spacing w:after="80" w:before="240" w:line="312" w:lineRule="auto"/>
      </w:pPr>
      <w:r>
        <w:rPr>
          <w:rFonts w:ascii="Calibri" w:cs="Calibri" w:eastAsia="Calibri" w:hAnsi="Calibri"/>
          <w:color w:val="1A3A6B"/>
          <w:sz w:val="24"/>
          <w:szCs w:val="24"/>
        </w:rPr>
        <w:t xml:space="preserve">Language-Focused Questions</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Find all colour words in the story. Which ones have the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prefix? Which ones have the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suffix?</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What is the difference between </w:t>
      </w:r>
      <w:r>
        <w:rPr>
          <w:rFonts w:ascii="Calibri" w:cs="Calibri" w:eastAsia="Calibri" w:hAnsi="Calibri"/>
          <w:b w:val="false"/>
          <w:bCs w:val="false"/>
          <w:i/>
          <w:iCs/>
          <w:strike w:val="false"/>
          <w:color w:val="000000"/>
          <w:sz w:val="22"/>
          <w:szCs w:val="22"/>
        </w:rPr>
        <w:t xml:space="preserve">s’itth’um</w:t>
      </w:r>
      <w:r>
        <w:rPr>
          <w:rFonts w:ascii="Calibri" w:cs="Calibri" w:eastAsia="Calibri" w:hAnsi="Calibri"/>
          <w:b w:val="false"/>
          <w:bCs w:val="false"/>
          <w:i w:val="false"/>
          <w:iCs w:val="false"/>
          <w:strike w:val="false"/>
          <w:color w:val="000000"/>
          <w:sz w:val="22"/>
          <w:szCs w:val="22"/>
        </w:rPr>
        <w:t xml:space="preserve"> and </w:t>
      </w:r>
      <w:r>
        <w:rPr>
          <w:rFonts w:ascii="Calibri" w:cs="Calibri" w:eastAsia="Calibri" w:hAnsi="Calibri"/>
          <w:b w:val="false"/>
          <w:bCs w:val="false"/>
          <w:i/>
          <w:iCs/>
          <w:strike w:val="false"/>
          <w:color w:val="000000"/>
          <w:sz w:val="22"/>
          <w:szCs w:val="22"/>
        </w:rPr>
        <w:t xml:space="preserve">s’eeltth’um</w:t>
      </w:r>
      <w:r>
        <w:rPr>
          <w:rFonts w:ascii="Calibri" w:cs="Calibri" w:eastAsia="Calibri" w:hAnsi="Calibri"/>
          <w:b w:val="false"/>
          <w:bCs w:val="false"/>
          <w:i w:val="false"/>
          <w:iCs w:val="false"/>
          <w:strike w:val="false"/>
          <w:color w:val="000000"/>
          <w:sz w:val="22"/>
          <w:szCs w:val="22"/>
        </w:rPr>
        <w:t xml:space="preserve">? What has changed between the singular and plural?</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Saturday (</w:t>
      </w:r>
      <w:r>
        <w:rPr>
          <w:rFonts w:ascii="Calibri" w:cs="Calibri" w:eastAsia="Calibri" w:hAnsi="Calibri"/>
          <w:b w:val="false"/>
          <w:bCs w:val="false"/>
          <w:i/>
          <w:iCs/>
          <w:strike w:val="false"/>
          <w:color w:val="000000"/>
          <w:sz w:val="22"/>
          <w:szCs w:val="22"/>
        </w:rPr>
        <w:t xml:space="preserve">t’aqw’tum’</w:t>
      </w:r>
      <w:r>
        <w:rPr>
          <w:rFonts w:ascii="Calibri" w:cs="Calibri" w:eastAsia="Calibri" w:hAnsi="Calibri"/>
          <w:b w:val="false"/>
          <w:bCs w:val="false"/>
          <w:i w:val="false"/>
          <w:iCs w:val="false"/>
          <w:strike w:val="false"/>
          <w:color w:val="000000"/>
          <w:sz w:val="22"/>
          <w:szCs w:val="22"/>
        </w:rPr>
        <w:t xml:space="preserve">) is different from all other day names. What is missing? Why might this be?</w:t>
      </w:r>
    </w:p>
    <w:p>
      <w:pPr>
        <w:pStyle w:val="ListParagraph"/>
        <w:numPr>
          <w:ilvl w:val="0"/>
          <w:numId w:val="2"/>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The word </w:t>
      </w:r>
      <w:r>
        <w:rPr>
          <w:rFonts w:ascii="Calibri" w:cs="Calibri" w:eastAsia="Calibri" w:hAnsi="Calibri"/>
          <w:b w:val="false"/>
          <w:bCs w:val="false"/>
          <w:i/>
          <w:iCs/>
          <w:strike w:val="false"/>
          <w:color w:val="000000"/>
          <w:sz w:val="22"/>
          <w:szCs w:val="22"/>
        </w:rPr>
        <w:t xml:space="preserve">’uli’uy’mut</w:t>
      </w:r>
      <w:r>
        <w:rPr>
          <w:rFonts w:ascii="Calibri" w:cs="Calibri" w:eastAsia="Calibri" w:hAnsi="Calibri"/>
          <w:b w:val="false"/>
          <w:bCs w:val="false"/>
          <w:i w:val="false"/>
          <w:iCs w:val="false"/>
          <w:strike w:val="false"/>
          <w:color w:val="000000"/>
          <w:sz w:val="22"/>
          <w:szCs w:val="22"/>
        </w:rPr>
        <w:t xml:space="preserve"> appears twice. What does it describe? What root does it share with </w:t>
      </w:r>
      <w:r>
        <w:rPr>
          <w:rFonts w:ascii="Calibri" w:cs="Calibri" w:eastAsia="Calibri" w:hAnsi="Calibri"/>
          <w:b w:val="false"/>
          <w:bCs w:val="false"/>
          <w:i/>
          <w:iCs/>
          <w:strike w:val="false"/>
          <w:color w:val="000000"/>
          <w:sz w:val="22"/>
          <w:szCs w:val="22"/>
        </w:rPr>
        <w:t xml:space="preserve">’uy’stuhw</w:t>
      </w:r>
      <w:r>
        <w:rPr>
          <w:rFonts w:ascii="Calibri" w:cs="Calibri" w:eastAsia="Calibri" w:hAnsi="Calibri"/>
          <w:b w:val="false"/>
          <w:bCs w:val="false"/>
          <w:i w:val="false"/>
          <w:iCs w:val="false"/>
          <w:strike w:val="false"/>
          <w:color w:val="000000"/>
          <w:sz w:val="22"/>
          <w:szCs w:val="22"/>
        </w:rPr>
        <w:t xml:space="preserve">?</w:t>
      </w:r>
    </w:p>
    <w:p>
      <w:pPr>
        <w:pStyle w:val="Heading2"/>
        <w:spacing w:after="100" w:before="360" w:line="312" w:lineRule="auto"/>
      </w:pPr>
      <w:r>
        <w:rPr>
          <w:rFonts w:ascii="Calibri" w:cs="Calibri" w:eastAsia="Calibri" w:hAnsi="Calibri"/>
          <w:color w:val="1A3A6B"/>
          <w:sz w:val="32"/>
          <w:szCs w:val="32"/>
        </w:rPr>
        <w:t xml:space="preserve">Section 9 — Classroom Activities</w:t>
      </w:r>
    </w:p>
    <w:p>
      <w:pPr>
        <w:pBdr>
          <w:top w:val="single" w:color="1A3A6B" w:sz="6"/>
        </w:pBdr>
        <w:spacing w:after="200" w:before="0"/>
      </w:pPr>
    </w:p>
    <w:p>
      <w:pPr>
        <w:pStyle w:val="Heading3"/>
        <w:spacing w:after="80" w:before="240" w:line="312" w:lineRule="auto"/>
      </w:pPr>
      <w:r>
        <w:rPr>
          <w:rFonts w:ascii="Calibri" w:cs="Calibri" w:eastAsia="Calibri" w:hAnsi="Calibri"/>
          <w:color w:val="1A3A6B"/>
          <w:sz w:val="24"/>
          <w:szCs w:val="24"/>
        </w:rPr>
        <w:t xml:space="preserve">Activity 1 — Colour Word Sort</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Provide cards with all 9 colour words. Students sort them into groups: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Words with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prefix</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Words with </w:t>
      </w:r>
      <w:r>
        <w:rPr>
          <w:rFonts w:ascii="Consolas" w:cs="Consolas" w:eastAsia="Consolas" w:hAnsi="Consolas"/>
          <w:b w:val="false"/>
          <w:bCs w:val="false"/>
          <w:i w:val="false"/>
          <w:iCs w:val="false"/>
          <w:strike w:val="false"/>
          <w:color w:val="000000"/>
          <w:sz w:val="19"/>
          <w:szCs w:val="19"/>
          <w:shd w:fill="F4F4F4" w:color="auto" w:val="clear"/>
        </w:rPr>
        <w:t xml:space="preserve">=alus</w:t>
      </w:r>
      <w:r>
        <w:rPr>
          <w:rFonts w:ascii="Calibri" w:cs="Calibri" w:eastAsia="Calibri" w:hAnsi="Calibri"/>
          <w:b w:val="false"/>
          <w:bCs w:val="false"/>
          <w:i w:val="false"/>
          <w:iCs w:val="false"/>
          <w:strike w:val="false"/>
          <w:color w:val="000000"/>
          <w:sz w:val="22"/>
          <w:szCs w:val="22"/>
        </w:rPr>
        <w:t xml:space="preserve"> suffix</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Words with both </w:t>
      </w:r>
      <w:r>
        <w:rPr>
          <w:rFonts w:ascii="Consolas" w:cs="Consolas" w:eastAsia="Consolas" w:hAnsi="Consolas"/>
          <w:b w:val="false"/>
          <w:bCs w:val="false"/>
          <w:i w:val="false"/>
          <w:iCs w:val="false"/>
          <w:strike w:val="false"/>
          <w:color w:val="000000"/>
          <w:sz w:val="19"/>
          <w:szCs w:val="19"/>
          <w:shd w:fill="F4F4F4" w:color="auto" w:val="clear"/>
        </w:rPr>
        <w:t xml:space="preserve">ts=</w:t>
      </w:r>
      <w:r>
        <w:rPr>
          <w:rFonts w:ascii="Calibri" w:cs="Calibri" w:eastAsia="Calibri" w:hAnsi="Calibri"/>
          <w:b w:val="false"/>
          <w:bCs w:val="false"/>
          <w:i w:val="false"/>
          <w:iCs w:val="false"/>
          <w:strike w:val="false"/>
          <w:color w:val="000000"/>
          <w:sz w:val="22"/>
          <w:szCs w:val="22"/>
        </w:rPr>
        <w:t xml:space="preserve"> and </w:t>
      </w:r>
      <w:r>
        <w:rPr>
          <w:rFonts w:ascii="Consolas" w:cs="Consolas" w:eastAsia="Consolas" w:hAnsi="Consolas"/>
          <w:b w:val="false"/>
          <w:bCs w:val="false"/>
          <w:i w:val="false"/>
          <w:iCs w:val="false"/>
          <w:strike w:val="false"/>
          <w:color w:val="000000"/>
          <w:sz w:val="19"/>
          <w:szCs w:val="19"/>
          <w:shd w:fill="F4F4F4" w:color="auto" w:val="clear"/>
        </w:rPr>
        <w:t xml:space="preserve">=alus</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Words with neither</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Discuss: what does each prefix/suffix add to the meaning?</w:t>
      </w:r>
    </w:p>
    <w:p>
      <w:pPr>
        <w:pStyle w:val="Heading3"/>
        <w:spacing w:after="80" w:before="240" w:line="312" w:lineRule="auto"/>
      </w:pPr>
      <w:r>
        <w:rPr>
          <w:rFonts w:ascii="Calibri" w:cs="Calibri" w:eastAsia="Calibri" w:hAnsi="Calibri"/>
          <w:color w:val="1A3A6B"/>
          <w:sz w:val="24"/>
          <w:szCs w:val="24"/>
        </w:rPr>
        <w:t xml:space="preserve">Activity 2 — Days of the Week Dress Book</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Create a mini 7-page booklet. Each page has a day name and students draw and label a dress in the appropriate colour from the story. Use the frame: </w:t>
      </w:r>
      <w:r>
        <w:rPr>
          <w:rFonts w:ascii="Calibri" w:cs="Calibri" w:eastAsia="Calibri" w:hAnsi="Calibri"/>
          <w:b w:val="false"/>
          <w:bCs w:val="false"/>
          <w:i/>
          <w:iCs/>
          <w:strike w:val="false"/>
          <w:color w:val="000000"/>
          <w:sz w:val="22"/>
          <w:szCs w:val="22"/>
        </w:rPr>
        <w:t xml:space="preserve">nilh lhu ___ s’itth’um ni’ hakwusheen’</w:t>
      </w:r>
      <w:r>
        <w:rPr>
          <w:rFonts w:ascii="Calibri" w:cs="Calibri" w:eastAsia="Calibri" w:hAnsi="Calibri"/>
          <w:b w:val="false"/>
          <w:bCs w:val="false"/>
          <w:i w:val="false"/>
          <w:iCs w:val="false"/>
          <w:strike w:val="false"/>
          <w:color w:val="000000"/>
          <w:sz w:val="22"/>
          <w:szCs w:val="22"/>
        </w:rPr>
        <w:t xml:space="preserve">.</w:t>
      </w:r>
    </w:p>
    <w:p>
      <w:pPr>
        <w:pStyle w:val="Heading3"/>
        <w:spacing w:after="80" w:before="240" w:line="312" w:lineRule="auto"/>
      </w:pPr>
      <w:r>
        <w:rPr>
          <w:rFonts w:ascii="Calibri" w:cs="Calibri" w:eastAsia="Calibri" w:hAnsi="Calibri"/>
          <w:color w:val="1A3A6B"/>
          <w:sz w:val="24"/>
          <w:szCs w:val="24"/>
        </w:rPr>
        <w:t xml:space="preserve">Activity 3 — Saturday Dress Design</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Saturday dress (sentence 11) has 5 colours in stripes: </w:t>
      </w:r>
      <w:r>
        <w:rPr>
          <w:rFonts w:ascii="Calibri" w:cs="Calibri" w:eastAsia="Calibri" w:hAnsi="Calibri"/>
          <w:b w:val="false"/>
          <w:bCs w:val="false"/>
          <w:i/>
          <w:iCs/>
          <w:strike w:val="false"/>
          <w:color w:val="000000"/>
          <w:sz w:val="22"/>
          <w:szCs w:val="22"/>
        </w:rPr>
        <w:t xml:space="preserve">p’uq’, tskwimalus, kwitth’utsalus, tsq’ix, ts-hwikw’</w:t>
      </w:r>
      <w:r>
        <w:rPr>
          <w:rFonts w:ascii="Calibri" w:cs="Calibri" w:eastAsia="Calibri" w:hAnsi="Calibri"/>
          <w:b w:val="false"/>
          <w:bCs w:val="false"/>
          <w:i w:val="false"/>
          <w:iCs w:val="false"/>
          <w:strike w:val="false"/>
          <w:color w:val="000000"/>
          <w:sz w:val="22"/>
          <w:szCs w:val="22"/>
        </w:rPr>
        <w:t xml:space="preserve">. Students design and colour their own Saturday stripe dress, labelling each colour stripe in Hul’q’umi’num’.</w:t>
      </w:r>
    </w:p>
    <w:p>
      <w:pPr>
        <w:pStyle w:val="Heading3"/>
        <w:spacing w:after="80" w:before="240" w:line="312" w:lineRule="auto"/>
      </w:pPr>
      <w:r>
        <w:rPr>
          <w:rFonts w:ascii="Calibri" w:cs="Calibri" w:eastAsia="Calibri" w:hAnsi="Calibri"/>
          <w:color w:val="1A3A6B"/>
          <w:sz w:val="24"/>
          <w:szCs w:val="24"/>
        </w:rPr>
        <w:t xml:space="preserve">Activity 4 — Pattern Vocabulary Cards</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Create picture cards for each pattern:</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xey’q’um’</w:t>
      </w:r>
      <w:r>
        <w:rPr>
          <w:rFonts w:ascii="Calibri" w:cs="Calibri" w:eastAsia="Calibri" w:hAnsi="Calibri"/>
          <w:b w:val="false"/>
          <w:bCs w:val="false"/>
          <w:i w:val="false"/>
          <w:iCs w:val="false"/>
          <w:strike w:val="false"/>
          <w:color w:val="000000"/>
          <w:sz w:val="22"/>
          <w:szCs w:val="22"/>
        </w:rPr>
        <w:t xml:space="preserve"> (stripes)</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st’eli’tulq’</w:t>
      </w:r>
      <w:r>
        <w:rPr>
          <w:rFonts w:ascii="Calibri" w:cs="Calibri" w:eastAsia="Calibri" w:hAnsi="Calibri"/>
          <w:b w:val="false"/>
          <w:bCs w:val="false"/>
          <w:i w:val="false"/>
          <w:iCs w:val="false"/>
          <w:strike w:val="false"/>
          <w:color w:val="000000"/>
          <w:sz w:val="22"/>
          <w:szCs w:val="22"/>
        </w:rPr>
        <w:t xml:space="preserve"> (dots/spots)</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tth’ele’</w:t>
      </w:r>
      <w:r>
        <w:rPr>
          <w:rFonts w:ascii="Calibri" w:cs="Calibri" w:eastAsia="Calibri" w:hAnsi="Calibri"/>
          <w:b w:val="false"/>
          <w:bCs w:val="false"/>
          <w:i w:val="false"/>
          <w:iCs w:val="false"/>
          <w:strike w:val="false"/>
          <w:color w:val="000000"/>
          <w:sz w:val="22"/>
          <w:szCs w:val="22"/>
        </w:rPr>
        <w:t xml:space="preserve"> (heart)</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kwasun</w:t>
      </w:r>
      <w:r>
        <w:rPr>
          <w:rFonts w:ascii="Calibri" w:cs="Calibri" w:eastAsia="Calibri" w:hAnsi="Calibri"/>
          <w:b w:val="false"/>
          <w:bCs w:val="false"/>
          <w:i w:val="false"/>
          <w:iCs w:val="false"/>
          <w:strike w:val="false"/>
          <w:color w:val="000000"/>
          <w:sz w:val="22"/>
          <w:szCs w:val="22"/>
        </w:rPr>
        <w:t xml:space="preserve"> (star)</w:t>
      </w:r>
    </w:p>
    <w:p>
      <w:pPr>
        <w:pStyle w:val="ListParagraph"/>
        <w:numPr>
          <w:ilvl w:val="0"/>
          <w:numId w:val="1"/>
        </w:numPr>
        <w:spacing w:after="60" w:line="408" w:lineRule="auto"/>
        <w:ind w:left="720" w:hanging="360"/>
      </w:pPr>
      <w:r>
        <w:rPr>
          <w:rFonts w:ascii="Calibri" w:cs="Calibri" w:eastAsia="Calibri" w:hAnsi="Calibri"/>
          <w:b w:val="false"/>
          <w:bCs w:val="false"/>
          <w:i/>
          <w:iCs/>
          <w:strike w:val="false"/>
          <w:color w:val="000000"/>
          <w:sz w:val="22"/>
          <w:szCs w:val="22"/>
        </w:rPr>
        <w:t xml:space="preserve">sp’eq’um</w:t>
      </w:r>
      <w:r>
        <w:rPr>
          <w:rFonts w:ascii="Calibri" w:cs="Calibri" w:eastAsia="Calibri" w:hAnsi="Calibri"/>
          <w:b w:val="false"/>
          <w:bCs w:val="false"/>
          <w:i w:val="false"/>
          <w:iCs w:val="false"/>
          <w:strike w:val="false"/>
          <w:color w:val="000000"/>
          <w:sz w:val="22"/>
          <w:szCs w:val="22"/>
        </w:rPr>
        <w:t xml:space="preserve"> (flower)</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Students match pattern cards to the story days and describe: </w:t>
      </w:r>
      <w:r>
        <w:rPr>
          <w:rFonts w:ascii="Calibri" w:cs="Calibri" w:eastAsia="Calibri" w:hAnsi="Calibri"/>
          <w:b w:val="false"/>
          <w:bCs w:val="false"/>
          <w:i/>
          <w:iCs/>
          <w:strike w:val="false"/>
          <w:color w:val="000000"/>
          <w:sz w:val="22"/>
          <w:szCs w:val="22"/>
        </w:rPr>
        <w:t xml:space="preserve">___ s’itth’um ’i’ ___ st’i’am’</w:t>
      </w:r>
      <w:r>
        <w:rPr>
          <w:rFonts w:ascii="Calibri" w:cs="Calibri" w:eastAsia="Calibri" w:hAnsi="Calibri"/>
          <w:b w:val="false"/>
          <w:bCs w:val="false"/>
          <w:i w:val="false"/>
          <w:iCs w:val="false"/>
          <w:strike w:val="false"/>
          <w:color w:val="000000"/>
          <w:sz w:val="22"/>
          <w:szCs w:val="22"/>
        </w:rPr>
        <w:t xml:space="preserve">.</w:t>
      </w:r>
    </w:p>
    <w:p>
      <w:pPr>
        <w:pStyle w:val="Heading3"/>
        <w:spacing w:after="80" w:before="240" w:line="312" w:lineRule="auto"/>
      </w:pPr>
      <w:r>
        <w:rPr>
          <w:rFonts w:ascii="Calibri" w:cs="Calibri" w:eastAsia="Calibri" w:hAnsi="Calibri"/>
          <w:color w:val="1A3A6B"/>
          <w:sz w:val="24"/>
          <w:szCs w:val="24"/>
        </w:rPr>
        <w:t xml:space="preserve">Activity 5 — Favourite Dress Survey</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Students use the story frame to express a preference: </w:t>
      </w:r>
      <w:r>
        <w:rPr>
          <w:rFonts w:ascii="Calibri" w:cs="Calibri" w:eastAsia="Calibri" w:hAnsi="Calibri"/>
          <w:b w:val="false"/>
          <w:bCs w:val="false"/>
          <w:i/>
          <w:iCs/>
          <w:strike w:val="false"/>
          <w:color w:val="000000"/>
          <w:sz w:val="22"/>
          <w:szCs w:val="22"/>
        </w:rPr>
        <w:t xml:space="preserve">nan tsun ’uw’ ’uy’stuhw thunu ___ s’itth’um</w:t>
      </w:r>
      <w:r>
        <w:rPr>
          <w:rFonts w:ascii="Calibri" w:cs="Calibri" w:eastAsia="Calibri" w:hAnsi="Calibri"/>
          <w:b w:val="false"/>
          <w:bCs w:val="false"/>
          <w:i w:val="false"/>
          <w:iCs w:val="false"/>
          <w:strike w:val="false"/>
          <w:color w:val="000000"/>
          <w:sz w:val="22"/>
          <w:szCs w:val="22"/>
        </w:rPr>
        <w:t xml:space="preserve"> (I really like my ___ dress). Poll the class — which colour dress is most popular? Create a tally chart labelled in Hul’q’umi’num’.</w:t>
      </w:r>
    </w:p>
    <w:p>
      <w:pPr>
        <w:pStyle w:val="Heading3"/>
        <w:spacing w:after="80" w:before="240" w:line="312" w:lineRule="auto"/>
      </w:pPr>
      <w:r>
        <w:rPr>
          <w:rFonts w:ascii="Calibri" w:cs="Calibri" w:eastAsia="Calibri" w:hAnsi="Calibri"/>
          <w:color w:val="1A3A6B"/>
          <w:sz w:val="24"/>
          <w:szCs w:val="24"/>
        </w:rPr>
        <w:t xml:space="preserve">Activity 6 — Days of the Week: Find the Missing Piece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Write the 7 day names on the board without their morphological analyses. Students work in groups to identify:</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Which days have </w:t>
      </w:r>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 at the start?</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Which day has no </w:t>
      </w:r>
      <w:r>
        <w:rPr>
          <w:rFonts w:ascii="Consolas" w:cs="Consolas" w:eastAsia="Consolas" w:hAnsi="Consolas"/>
          <w:b w:val="false"/>
          <w:bCs w:val="false"/>
          <w:i w:val="false"/>
          <w:iCs w:val="false"/>
          <w:strike w:val="false"/>
          <w:color w:val="000000"/>
          <w:sz w:val="19"/>
          <w:szCs w:val="19"/>
          <w:shd w:fill="F4F4F4" w:color="auto" w:val="clear"/>
        </w:rPr>
        <w:t xml:space="preserve">s=</w:t>
      </w:r>
      <w:r>
        <w:rPr>
          <w:rFonts w:ascii="Calibri" w:cs="Calibri" w:eastAsia="Calibri" w:hAnsi="Calibri"/>
          <w:b w:val="false"/>
          <w:bCs w:val="false"/>
          <w:i w:val="false"/>
          <w:iCs w:val="false"/>
          <w:strike w:val="false"/>
          <w:color w:val="000000"/>
          <w:sz w:val="22"/>
          <w:szCs w:val="22"/>
        </w:rPr>
        <w:t xml:space="preserve">?</w:t>
      </w:r>
    </w:p>
    <w:p>
      <w:pPr>
        <w:pStyle w:val="ListParagraph"/>
        <w:numPr>
          <w:ilvl w:val="0"/>
          <w:numId w:val="1"/>
        </w:numPr>
        <w:spacing w:after="60" w:line="408" w:lineRule="auto"/>
        <w:ind w:left="720" w:hanging="360"/>
      </w:pPr>
      <w:r>
        <w:rPr>
          <w:rFonts w:ascii="Calibri" w:cs="Calibri" w:eastAsia="Calibri" w:hAnsi="Calibri"/>
          <w:b w:val="false"/>
          <w:bCs w:val="false"/>
          <w:i w:val="false"/>
          <w:iCs w:val="false"/>
          <w:strike w:val="false"/>
          <w:color w:val="000000"/>
          <w:sz w:val="22"/>
          <w:szCs w:val="22"/>
        </w:rPr>
        <w:t xml:space="preserve">What root element appears on several days (</w:t>
      </w:r>
      <w:r>
        <w:rPr>
          <w:rFonts w:ascii="Consolas" w:cs="Consolas" w:eastAsia="Consolas" w:hAnsi="Consolas"/>
          <w:b w:val="false"/>
          <w:bCs w:val="false"/>
          <w:i w:val="false"/>
          <w:iCs w:val="false"/>
          <w:strike w:val="false"/>
          <w:color w:val="000000"/>
          <w:sz w:val="19"/>
          <w:szCs w:val="19"/>
          <w:shd w:fill="F4F4F4" w:color="auto" w:val="clear"/>
        </w:rPr>
        <w:t xml:space="preserve">=net</w:t>
      </w:r>
      <w:r>
        <w:rPr>
          <w:rFonts w:ascii="Calibri" w:cs="Calibri" w:eastAsia="Calibri" w:hAnsi="Calibri"/>
          <w:b w:val="false"/>
          <w:bCs w:val="false"/>
          <w:i w:val="false"/>
          <w:iCs w:val="false"/>
          <w:strike w:val="false"/>
          <w:color w:val="000000"/>
          <w:sz w:val="22"/>
          <w:szCs w:val="22"/>
        </w:rPr>
        <w:t xml:space="preserve">)?</w:t>
      </w:r>
    </w:p>
    <w:p>
      <w:pPr>
        <w:spacing w:after="120" w:before="60" w:line="360" w:lineRule="auto"/>
      </w:pPr>
      <w:r>
        <w:rPr>
          <w:rFonts w:ascii="Calibri" w:cs="Calibri" w:eastAsia="Calibri" w:hAnsi="Calibri"/>
          <w:b/>
          <w:bCs/>
          <w:i w:val="false"/>
          <w:iCs w:val="false"/>
          <w:strike w:val="false"/>
          <w:color w:val="000000"/>
          <w:sz w:val="22"/>
          <w:szCs w:val="22"/>
        </w:rPr>
        <w:t xml:space="preserve">Advanced:</w:t>
      </w:r>
      <w:r>
        <w:rPr>
          <w:rFonts w:ascii="Calibri" w:cs="Calibri" w:eastAsia="Calibri" w:hAnsi="Calibri"/>
          <w:b w:val="false"/>
          <w:bCs w:val="false"/>
          <w:i w:val="false"/>
          <w:iCs w:val="false"/>
          <w:strike w:val="false"/>
          <w:color w:val="000000"/>
          <w:sz w:val="22"/>
          <w:szCs w:val="22"/>
        </w:rPr>
        <w:t xml:space="preserve"> students predict what </w:t>
      </w:r>
      <w:r>
        <w:rPr>
          <w:rFonts w:ascii="Consolas" w:cs="Consolas" w:eastAsia="Consolas" w:hAnsi="Consolas"/>
          <w:b w:val="false"/>
          <w:bCs w:val="false"/>
          <w:i w:val="false"/>
          <w:iCs w:val="false"/>
          <w:strike w:val="false"/>
          <w:color w:val="000000"/>
          <w:sz w:val="19"/>
          <w:szCs w:val="19"/>
          <w:shd w:fill="F4F4F4" w:color="auto" w:val="clear"/>
        </w:rPr>
        <w:t xml:space="preserve">=net</w:t>
      </w:r>
      <w:r>
        <w:rPr>
          <w:rFonts w:ascii="Calibri" w:cs="Calibri" w:eastAsia="Calibri" w:hAnsi="Calibri"/>
          <w:b w:val="false"/>
          <w:bCs w:val="false"/>
          <w:i w:val="false"/>
          <w:iCs w:val="false"/>
          <w:strike w:val="false"/>
          <w:color w:val="000000"/>
          <w:sz w:val="22"/>
          <w:szCs w:val="22"/>
        </w:rPr>
        <w:t xml:space="preserve"> might mean (night/sleep — day-counting system).</w:t>
      </w:r>
    </w:p>
    <w:p>
      <w:pPr>
        <w:pStyle w:val="Heading3"/>
        <w:spacing w:after="80" w:before="240" w:line="312" w:lineRule="auto"/>
      </w:pPr>
      <w:r>
        <w:rPr>
          <w:rFonts w:ascii="Calibri" w:cs="Calibri" w:eastAsia="Calibri" w:hAnsi="Calibri"/>
          <w:color w:val="1A3A6B"/>
          <w:sz w:val="24"/>
          <w:szCs w:val="24"/>
        </w:rPr>
        <w:t xml:space="preserve">Activity 7 — Colour Question Practice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Using </w:t>
      </w:r>
      <w:r>
        <w:rPr>
          <w:rFonts w:ascii="Calibri" w:cs="Calibri" w:eastAsia="Calibri" w:hAnsi="Calibri"/>
          <w:b w:val="false"/>
          <w:bCs w:val="false"/>
          <w:i/>
          <w:iCs/>
          <w:strike w:val="false"/>
          <w:color w:val="000000"/>
          <w:sz w:val="22"/>
          <w:szCs w:val="22"/>
        </w:rPr>
        <w:t xml:space="preserve">sht’aal’us</w:t>
      </w:r>
      <w:r>
        <w:rPr>
          <w:rFonts w:ascii="Calibri" w:cs="Calibri" w:eastAsia="Calibri" w:hAnsi="Calibri"/>
          <w:b w:val="false"/>
          <w:bCs w:val="false"/>
          <w:i w:val="false"/>
          <w:iCs w:val="false"/>
          <w:strike w:val="false"/>
          <w:color w:val="000000"/>
          <w:sz w:val="22"/>
          <w:szCs w:val="22"/>
        </w:rPr>
        <w:t xml:space="preserve"> (how it’s coloured), students ask and answer in pairs:</w:t>
      </w:r>
    </w:p>
    <w:p>
      <w:pPr>
        <w:spacing w:after="120" w:before="60" w:line="360" w:lineRule="auto"/>
      </w:pPr>
      <w:r>
        <w:rPr>
          <w:rFonts w:ascii="Calibri" w:cs="Calibri" w:eastAsia="Calibri" w:hAnsi="Calibri"/>
          <w:b w:val="false"/>
          <w:bCs w:val="false"/>
          <w:i/>
          <w:iCs/>
          <w:strike w:val="false"/>
          <w:color w:val="000000"/>
          <w:sz w:val="22"/>
          <w:szCs w:val="22"/>
        </w:rPr>
        <w:t xml:space="preserve">sht’aal’us tthu [item]?</w:t>
      </w:r>
      <w:r>
        <w:rPr>
          <w:rFonts w:ascii="Calibri" w:cs="Calibri" w:eastAsia="Calibri" w:hAnsi="Calibri"/>
          <w:b w:val="false"/>
          <w:bCs w:val="false"/>
          <w:i w:val="false"/>
          <w:iCs w:val="false"/>
          <w:strike w:val="false"/>
          <w:color w:val="000000"/>
          <w:sz w:val="22"/>
          <w:szCs w:val="22"/>
        </w:rPr>
        <w:t xml:space="preserve"> — </w:t>
      </w:r>
      <w:r>
        <w:rPr>
          <w:rFonts w:ascii="Calibri" w:cs="Calibri" w:eastAsia="Calibri" w:hAnsi="Calibri"/>
          <w:b w:val="false"/>
          <w:bCs w:val="false"/>
          <w:i/>
          <w:iCs/>
          <w:strike w:val="false"/>
          <w:color w:val="000000"/>
          <w:sz w:val="22"/>
          <w:szCs w:val="22"/>
        </w:rPr>
        <w:t xml:space="preserve">nilh [colour word].</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Use clothing items, classroom objects, or dress pictures from the story.</w:t>
      </w:r>
    </w:p>
    <w:p>
      <w:pPr>
        <w:pStyle w:val="Heading2"/>
        <w:spacing w:after="100" w:before="360" w:line="312" w:lineRule="auto"/>
      </w:pPr>
      <w:r>
        <w:rPr>
          <w:rFonts w:ascii="Calibri" w:cs="Calibri" w:eastAsia="Calibri" w:hAnsi="Calibri"/>
          <w:color w:val="1A3A6B"/>
          <w:sz w:val="32"/>
          <w:szCs w:val="32"/>
        </w:rPr>
        <w:t xml:space="preserve">Section 10 — Cross-Series Connections</w:t>
      </w:r>
    </w:p>
    <w:p>
      <w:pPr>
        <w:pBdr>
          <w:top w:val="single" w:color="1A3A6B" w:sz="6"/>
        </w:pBdr>
        <w:spacing w:after="200" w:before="0"/>
      </w:pPr>
    </w:p>
    <w:p>
      <w:pPr>
        <w:spacing w:after="240" w:before="60" w:line="360" w:lineRule="auto"/>
      </w:pPr>
      <w:r>
        <w:rPr>
          <w:rFonts w:ascii="Calibri" w:cs="Calibri" w:eastAsia="Calibri" w:hAnsi="Calibri"/>
          <w:b w:val="false"/>
          <w:bCs w:val="false"/>
          <w:i/>
          <w:iCs/>
          <w:strike w:val="false"/>
          <w:color w:val="333333"/>
          <w:sz w:val="20"/>
          <w:szCs w:val="20"/>
        </w:rPr>
        <w:t xml:space="preserve">The table below tracks recurring roots and words across the 8-story series. Use it to build cumulative vocabulary maps and show learners how the language recycles roots productively.</w:t>
      </w:r>
    </w:p>
    <w:p>
      <w:pPr>
        <w:spacing w:after="0" w:before="200"/>
      </w:pPr>
    </w:p>
    <w:tbl>
      <w:tblPr>
        <w:tblW w:type="pct" w:w="100%"/>
        <w:tblBorders>
          <w:top w:val="single" w:color="E5E7EB" w:sz="4"/>
          <w:left w:val="single" w:color="E5E7EB" w:sz="4"/>
          <w:bottom w:val="single" w:color="E5E7EB" w:sz="4"/>
          <w:right w:val="single" w:color="E5E7EB" w:sz="4"/>
          <w:insideH w:val="single" w:color="E5E7EB" w:sz="4"/>
          <w:insideV w:val="single" w:color="E5E7EB" w:sz="4"/>
        </w:tblBorders>
      </w:tblPr>
      <w:tblGrid>
        <w:gridCol w:w="100"/>
        <w:gridCol w:w="100"/>
        <w:gridCol w:w="100"/>
      </w:tblGrid>
      <w:tr>
        <w:trPr>
          <w:tblHeader/>
        </w:trPr>
        <w:tc>
          <w:tcPr>
            <w:tcW w:type="pct" w:w="20%"/>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Root / Word</w:t>
            </w:r>
          </w:p>
        </w:tc>
        <w:tc>
          <w:tcPr>
            <w:tcW w:type="pct" w:w="16%"/>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Meaning</w:t>
            </w:r>
          </w:p>
        </w:tc>
        <w:tc>
          <w:tcPr>
            <w:tcW w:type="pct" w:w="64%"/>
            <w:shd w:fill="D6E4F0" w:color="auto" w:val="clear"/>
            <w:tcMar>
              <w:top w:type="dxa" w:w="75"/>
              <w:left w:type="dxa" w:w="105"/>
              <w:bottom w:type="dxa" w:w="75"/>
              <w:right w:type="dxa" w:w="105"/>
            </w:tcMar>
          </w:tcPr>
          <w:p>
            <w:r>
              <w:rPr>
                <w:rFonts w:ascii="Calibri" w:cs="Calibri" w:eastAsia="Calibri" w:hAnsi="Calibri"/>
                <w:b/>
                <w:bCs/>
                <w:i w:val="false"/>
                <w:iCs w:val="false"/>
                <w:strike w:val="false"/>
                <w:color w:val="1A1A1A"/>
                <w:sz w:val="22"/>
                <w:szCs w:val="22"/>
              </w:rPr>
              <w:t xml:space="preserve">Stories</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√’itth’um</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dress/clothes</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w:t>
            </w:r>
            <w:r>
              <w:rPr>
                <w:rFonts w:ascii="Calibri" w:cs="Calibri" w:eastAsia="Calibri" w:hAnsi="Calibri"/>
                <w:b w:val="false"/>
                <w:bCs w:val="false"/>
                <w:i/>
                <w:iCs/>
                <w:strike w:val="false"/>
                <w:color w:val="000000"/>
                <w:sz w:val="22"/>
                <w:szCs w:val="22"/>
              </w:rPr>
              <w:t xml:space="preserve">s’itth’um, s’eeltth’um</w:t>
            </w:r>
            <w:r>
              <w:rPr>
                <w:rFonts w:ascii="Calibri" w:cs="Calibri" w:eastAsia="Calibri" w:hAnsi="Calibri"/>
                <w:b w:val="false"/>
                <w:bCs w:val="false"/>
                <w:i w:val="false"/>
                <w:iCs w:val="false"/>
                <w:strike w:val="false"/>
                <w:color w:val="000000"/>
                <w:sz w:val="22"/>
                <w:szCs w:val="22"/>
              </w:rPr>
              <w:t xml:space="preserve">); Story 3 Grandma (</w:t>
            </w:r>
            <w:r>
              <w:rPr>
                <w:rFonts w:ascii="Calibri" w:cs="Calibri" w:eastAsia="Calibri" w:hAnsi="Calibri"/>
                <w:b w:val="false"/>
                <w:bCs w:val="false"/>
                <w:i/>
                <w:iCs/>
                <w:strike w:val="false"/>
                <w:color w:val="000000"/>
                <w:sz w:val="22"/>
                <w:szCs w:val="22"/>
              </w:rPr>
              <w:t xml:space="preserve">s’itth’um</w:t>
            </w:r>
            <w:r>
              <w:rPr>
                <w:rFonts w:ascii="Calibri" w:cs="Calibri" w:eastAsia="Calibri" w:hAnsi="Calibri"/>
                <w:b w:val="false"/>
                <w:bCs w:val="false"/>
                <w:i w:val="false"/>
                <w:iCs w:val="false"/>
                <w:strike w:val="false"/>
                <w:color w:val="000000"/>
                <w:sz w:val="22"/>
                <w:szCs w:val="22"/>
              </w:rPr>
              <w:t xml:space="preserve">); Story 6 Wear</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√kwim</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red</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w:t>
            </w:r>
            <w:r>
              <w:rPr>
                <w:rFonts w:ascii="Calibri" w:cs="Calibri" w:eastAsia="Calibri" w:hAnsi="Calibri"/>
                <w:b w:val="false"/>
                <w:bCs w:val="false"/>
                <w:i/>
                <w:iCs/>
                <w:strike w:val="false"/>
                <w:color w:val="000000"/>
                <w:sz w:val="22"/>
                <w:szCs w:val="22"/>
              </w:rPr>
              <w:t xml:space="preserve">tskwim, tskwimulus, tskwul’i’kwum’</w:t>
            </w:r>
            <w:r>
              <w:rPr>
                <w:rFonts w:ascii="Calibri" w:cs="Calibri" w:eastAsia="Calibri" w:hAnsi="Calibri"/>
                <w:b w:val="false"/>
                <w:bCs w:val="false"/>
                <w:i w:val="false"/>
                <w:iCs w:val="false"/>
                <w:strike w:val="false"/>
                <w:color w:val="000000"/>
                <w:sz w:val="22"/>
                <w:szCs w:val="22"/>
              </w:rPr>
              <w:t xml:space="preserve">); Story 3 Grandma (</w:t>
            </w:r>
            <w:r>
              <w:rPr>
                <w:rFonts w:ascii="Calibri" w:cs="Calibri" w:eastAsia="Calibri" w:hAnsi="Calibri"/>
                <w:b w:val="false"/>
                <w:bCs w:val="false"/>
                <w:i/>
                <w:iCs/>
                <w:strike w:val="false"/>
                <w:color w:val="000000"/>
                <w:sz w:val="22"/>
                <w:szCs w:val="22"/>
              </w:rPr>
              <w:t xml:space="preserve">tskwim</w:t>
            </w:r>
            <w:r>
              <w:rPr>
                <w:rFonts w:ascii="Calibri" w:cs="Calibri" w:eastAsia="Calibri" w:hAnsi="Calibri"/>
                <w:b w:val="false"/>
                <w:bCs w:val="false"/>
                <w:i w:val="false"/>
                <w:iCs w:val="false"/>
                <w:strike w:val="false"/>
                <w:color w:val="000000"/>
                <w:sz w:val="22"/>
                <w:szCs w:val="22"/>
              </w:rPr>
              <w:t xml:space="preserve">); Story 5 Dinner (</w:t>
            </w:r>
            <w:r>
              <w:rPr>
                <w:rFonts w:ascii="Calibri" w:cs="Calibri" w:eastAsia="Calibri" w:hAnsi="Calibri"/>
                <w:b w:val="false"/>
                <w:bCs w:val="false"/>
                <w:i/>
                <w:iCs/>
                <w:strike w:val="false"/>
                <w:color w:val="000000"/>
                <w:sz w:val="22"/>
                <w:szCs w:val="22"/>
              </w:rPr>
              <w:t xml:space="preserve">kwimul</w:t>
            </w:r>
            <w:r>
              <w:rPr>
                <w:rFonts w:ascii="Calibri" w:cs="Calibri" w:eastAsia="Calibri" w:hAnsi="Calibri"/>
                <w:b w:val="false"/>
                <w:bCs w:val="false"/>
                <w:i w:val="false"/>
                <w:iCs w:val="false"/>
                <w:strike w:val="false"/>
                <w:color w:val="000000"/>
                <w:sz w:val="22"/>
                <w:szCs w:val="22"/>
              </w:rPr>
              <w:t xml:space="preserve"> — salmon-flesh colour); Story 6 Wear (</w:t>
            </w:r>
            <w:r>
              <w:rPr>
                <w:rFonts w:ascii="Calibri" w:cs="Calibri" w:eastAsia="Calibri" w:hAnsi="Calibri"/>
                <w:b w:val="false"/>
                <w:bCs w:val="false"/>
                <w:i/>
                <w:iCs/>
                <w:strike w:val="false"/>
                <w:color w:val="000000"/>
                <w:sz w:val="22"/>
                <w:szCs w:val="22"/>
              </w:rPr>
              <w:t xml:space="preserve">tskim</w:t>
            </w:r>
            <w:r>
              <w:rPr>
                <w:rFonts w:ascii="Calibri" w:cs="Calibri" w:eastAsia="Calibri" w:hAnsi="Calibri"/>
                <w:b w:val="false"/>
                <w:bCs w:val="false"/>
                <w:i w:val="false"/>
                <w:iCs w:val="false"/>
                <w:strike w:val="false"/>
                <w:color w:val="000000"/>
                <w:sz w:val="22"/>
                <w:szCs w:val="22"/>
              </w:rPr>
              <w:t xml:space="preserve">)</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√tth’ehw</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purple</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w:t>
            </w:r>
            <w:r>
              <w:rPr>
                <w:rFonts w:ascii="Calibri" w:cs="Calibri" w:eastAsia="Calibri" w:hAnsi="Calibri"/>
                <w:b w:val="false"/>
                <w:bCs w:val="false"/>
                <w:i/>
                <w:iCs/>
                <w:strike w:val="false"/>
                <w:color w:val="000000"/>
                <w:sz w:val="22"/>
                <w:szCs w:val="22"/>
              </w:rPr>
              <w:t xml:space="preserve">tth’a’tth’uhwum</w:t>
            </w:r>
            <w:r>
              <w:rPr>
                <w:rFonts w:ascii="Calibri" w:cs="Calibri" w:eastAsia="Calibri" w:hAnsi="Calibri"/>
                <w:b w:val="false"/>
                <w:bCs w:val="false"/>
                <w:i w:val="false"/>
                <w:iCs w:val="false"/>
                <w:strike w:val="false"/>
                <w:color w:val="000000"/>
                <w:sz w:val="22"/>
                <w:szCs w:val="22"/>
              </w:rPr>
              <w:t xml:space="preserve">); Story 8 Purple Soup (</w:t>
            </w:r>
            <w:r>
              <w:rPr>
                <w:rFonts w:ascii="Calibri" w:cs="Calibri" w:eastAsia="Calibri" w:hAnsi="Calibri"/>
                <w:b w:val="false"/>
                <w:bCs w:val="false"/>
                <w:i/>
                <w:iCs/>
                <w:strike w:val="false"/>
                <w:color w:val="000000"/>
                <w:sz w:val="22"/>
                <w:szCs w:val="22"/>
              </w:rPr>
              <w:t xml:space="preserve">tth’atth’uhwum’</w:t>
            </w:r>
            <w:r>
              <w:rPr>
                <w:rFonts w:ascii="Calibri" w:cs="Calibri" w:eastAsia="Calibri" w:hAnsi="Calibri"/>
                <w:b w:val="false"/>
                <w:bCs w:val="false"/>
                <w:i w:val="false"/>
                <w:iCs w:val="false"/>
                <w:strike w:val="false"/>
                <w:color w:val="000000"/>
                <w:sz w:val="22"/>
                <w:szCs w:val="22"/>
              </w:rPr>
              <w:t xml:space="preserve"> — title word)</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√hakw=sh</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use/wear</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ALL 8 stories — </w:t>
            </w:r>
            <w:r>
              <w:rPr>
                <w:rFonts w:ascii="Calibri" w:cs="Calibri" w:eastAsia="Calibri" w:hAnsi="Calibri"/>
                <w:b w:val="false"/>
                <w:bCs w:val="false"/>
                <w:i/>
                <w:iCs/>
                <w:strike w:val="false"/>
                <w:color w:val="000000"/>
                <w:sz w:val="22"/>
                <w:szCs w:val="22"/>
              </w:rPr>
              <w:t xml:space="preserve">hakwusheen’</w:t>
            </w:r>
            <w:r>
              <w:rPr>
                <w:rFonts w:ascii="Calibri" w:cs="Calibri" w:eastAsia="Calibri" w:hAnsi="Calibri"/>
                <w:b w:val="false"/>
                <w:bCs w:val="false"/>
                <w:i w:val="false"/>
                <w:iCs w:val="false"/>
                <w:strike w:val="false"/>
                <w:color w:val="000000"/>
                <w:sz w:val="22"/>
                <w:szCs w:val="22"/>
              </w:rPr>
              <w:t xml:space="preserve"> is one of the most frequent recurring words in the series</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√nem’</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go</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ALL 8 stories</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√’uy’</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good/beautiful</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w:t>
            </w:r>
            <w:r>
              <w:rPr>
                <w:rFonts w:ascii="Calibri" w:cs="Calibri" w:eastAsia="Calibri" w:hAnsi="Calibri"/>
                <w:b w:val="false"/>
                <w:bCs w:val="false"/>
                <w:i/>
                <w:iCs/>
                <w:strike w:val="false"/>
                <w:color w:val="000000"/>
                <w:sz w:val="22"/>
                <w:szCs w:val="22"/>
              </w:rPr>
              <w:t xml:space="preserve">’uli’uy’mut, ’uy’stuhw, hay ’ul’ ’uy’st-hween’</w:t>
            </w:r>
            <w:r>
              <w:rPr>
                <w:rFonts w:ascii="Calibri" w:cs="Calibri" w:eastAsia="Calibri" w:hAnsi="Calibri"/>
                <w:b w:val="false"/>
                <w:bCs w:val="false"/>
                <w:i w:val="false"/>
                <w:iCs w:val="false"/>
                <w:strike w:val="false"/>
                <w:color w:val="000000"/>
                <w:sz w:val="22"/>
                <w:szCs w:val="22"/>
              </w:rPr>
              <w:t xml:space="preserve">); Story 1 Crane; Story 6 Wear; Story 7 Kitchen</w:t>
            </w:r>
          </w:p>
        </w:tc>
      </w:tr>
      <w:tr>
        <w:trPr>
          <w:tblHeader w:val="false"/>
        </w:trPr>
        <w:tc>
          <w:tcPr>
            <w:tcW w:type="pct" w:w="20%"/>
            <w:tcMar>
              <w:top w:type="dxa" w:w="75"/>
              <w:left w:type="dxa" w:w="105"/>
              <w:bottom w:type="dxa" w:w="75"/>
              <w:right w:type="dxa" w:w="105"/>
            </w:tcMar>
          </w:tcPr>
          <w:p>
            <w:r>
              <w:rPr>
                <w:rFonts w:ascii="Consolas" w:cs="Consolas" w:eastAsia="Consolas" w:hAnsi="Consolas"/>
                <w:b w:val="false"/>
                <w:bCs w:val="false"/>
                <w:i w:val="false"/>
                <w:iCs w:val="false"/>
                <w:strike w:val="false"/>
                <w:color w:val="000000"/>
                <w:sz w:val="19"/>
                <w:szCs w:val="19"/>
                <w:shd w:fill="F4F4F4" w:color="auto" w:val="clear"/>
              </w:rPr>
              <w:t xml:space="preserve">shhw=√t’e=alus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how it’s coloured</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w:t>
            </w:r>
            <w:r>
              <w:rPr>
                <w:rFonts w:ascii="Calibri" w:cs="Calibri" w:eastAsia="Calibri" w:hAnsi="Calibri"/>
                <w:b w:val="false"/>
                <w:bCs w:val="false"/>
                <w:i/>
                <w:iCs/>
                <w:strike w:val="false"/>
                <w:color w:val="000000"/>
                <w:sz w:val="22"/>
                <w:szCs w:val="22"/>
              </w:rPr>
              <w:t xml:space="preserve">sht’aal’us</w:t>
            </w:r>
            <w:r>
              <w:rPr>
                <w:rFonts w:ascii="Calibri" w:cs="Calibri" w:eastAsia="Calibri" w:hAnsi="Calibri"/>
                <w:b w:val="false"/>
                <w:bCs w:val="false"/>
                <w:i w:val="false"/>
                <w:iCs w:val="false"/>
                <w:strike w:val="false"/>
                <w:color w:val="000000"/>
                <w:sz w:val="22"/>
                <w:szCs w:val="22"/>
              </w:rPr>
              <w:t xml:space="preserve">); Story 1 Crane (</w:t>
            </w:r>
            <w:r>
              <w:rPr>
                <w:rFonts w:ascii="Calibri" w:cs="Calibri" w:eastAsia="Calibri" w:hAnsi="Calibri"/>
                <w:b w:val="false"/>
                <w:bCs w:val="false"/>
                <w:i/>
                <w:iCs/>
                <w:strike w:val="false"/>
                <w:color w:val="000000"/>
                <w:sz w:val="22"/>
                <w:szCs w:val="22"/>
              </w:rPr>
              <w:t xml:space="preserve">shts’ey’</w:t>
            </w:r>
            <w:r>
              <w:rPr>
                <w:rFonts w:ascii="Calibri" w:cs="Calibri" w:eastAsia="Calibri" w:hAnsi="Calibri"/>
                <w:b w:val="false"/>
                <w:bCs w:val="false"/>
                <w:i w:val="false"/>
                <w:iCs w:val="false"/>
                <w:strike w:val="false"/>
                <w:color w:val="000000"/>
                <w:sz w:val="22"/>
                <w:szCs w:val="22"/>
              </w:rPr>
              <w:t xml:space="preserve">); Story 5 Dinner (</w:t>
            </w:r>
            <w:r>
              <w:rPr>
                <w:rFonts w:ascii="Calibri" w:cs="Calibri" w:eastAsia="Calibri" w:hAnsi="Calibri"/>
                <w:b w:val="false"/>
                <w:bCs w:val="false"/>
                <w:i/>
                <w:iCs/>
                <w:strike w:val="false"/>
                <w:color w:val="000000"/>
                <w:sz w:val="22"/>
                <w:szCs w:val="22"/>
              </w:rPr>
              <w:t xml:space="preserve">sht’es</w:t>
            </w:r>
            <w:r>
              <w:rPr>
                <w:rFonts w:ascii="Calibri" w:cs="Calibri" w:eastAsia="Calibri" w:hAnsi="Calibri"/>
                <w:b w:val="false"/>
                <w:bCs w:val="false"/>
                <w:i w:val="false"/>
                <w:iCs w:val="false"/>
                <w:strike w:val="false"/>
                <w:color w:val="000000"/>
                <w:sz w:val="22"/>
                <w:szCs w:val="22"/>
              </w:rPr>
              <w:t xml:space="preserve">); Story 8 Soup (</w:t>
            </w:r>
            <w:r>
              <w:rPr>
                <w:rFonts w:ascii="Calibri" w:cs="Calibri" w:eastAsia="Calibri" w:hAnsi="Calibri"/>
                <w:b w:val="false"/>
                <w:bCs w:val="false"/>
                <w:i/>
                <w:iCs/>
                <w:strike w:val="false"/>
                <w:color w:val="000000"/>
                <w:sz w:val="22"/>
                <w:szCs w:val="22"/>
              </w:rPr>
              <w:t xml:space="preserve">sht’eewun’</w:t>
            </w:r>
            <w:r>
              <w:rPr>
                <w:rFonts w:ascii="Calibri" w:cs="Calibri" w:eastAsia="Calibri" w:hAnsi="Calibri"/>
                <w:b w:val="false"/>
                <w:bCs w:val="false"/>
                <w:i w:val="false"/>
                <w:iCs w:val="false"/>
                <w:strike w:val="false"/>
                <w:color w:val="000000"/>
                <w:sz w:val="22"/>
                <w:szCs w:val="22"/>
              </w:rPr>
              <w:t xml:space="preserve">)</w:t>
            </w:r>
          </w:p>
        </w:tc>
      </w:tr>
      <w:tr>
        <w:trPr>
          <w:tblHeader w:val="false"/>
        </w:trPr>
        <w:tc>
          <w:tcPr>
            <w:tcW w:type="pct" w:w="20%"/>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mukw’ skweyul</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every day</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Story 4 How is the Day? (</w:t>
            </w:r>
            <w:r>
              <w:rPr>
                <w:rFonts w:ascii="Calibri" w:cs="Calibri" w:eastAsia="Calibri" w:hAnsi="Calibri"/>
                <w:b w:val="false"/>
                <w:bCs w:val="false"/>
                <w:i/>
                <w:iCs/>
                <w:strike w:val="false"/>
                <w:color w:val="000000"/>
                <w:sz w:val="22"/>
                <w:szCs w:val="22"/>
              </w:rPr>
              <w:t xml:space="preserve">skweyul</w:t>
            </w:r>
            <w:r>
              <w:rPr>
                <w:rFonts w:ascii="Calibri" w:cs="Calibri" w:eastAsia="Calibri" w:hAnsi="Calibri"/>
                <w:b w:val="false"/>
                <w:bCs w:val="false"/>
                <w:i w:val="false"/>
                <w:iCs w:val="false"/>
                <w:strike w:val="false"/>
                <w:color w:val="000000"/>
                <w:sz w:val="22"/>
                <w:szCs w:val="22"/>
              </w:rPr>
              <w:t xml:space="preserve"> — title word); Story 6 Wear</w:t>
            </w:r>
          </w:p>
        </w:tc>
      </w:tr>
      <w:tr>
        <w:trPr>
          <w:tblHeader w:val="false"/>
        </w:trPr>
        <w:tc>
          <w:tcPr>
            <w:tcW w:type="pct" w:w="20%"/>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hwi’</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now; next (particle)</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Story 7 Dirty Kitchen</w:t>
            </w:r>
          </w:p>
        </w:tc>
      </w:tr>
      <w:tr>
        <w:trPr>
          <w:tblHeader w:val="false"/>
        </w:trPr>
        <w:tc>
          <w:tcPr>
            <w:tcW w:type="pct" w:w="20%"/>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qux</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many; lots</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Story 7 Dirty Kitchen</w:t>
            </w:r>
          </w:p>
        </w:tc>
      </w:tr>
      <w:tr>
        <w:trPr>
          <w:tblHeader w:val="false"/>
        </w:trPr>
        <w:tc>
          <w:tcPr>
            <w:tcW w:type="pct" w:w="20%"/>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tth’ele’</w:t>
            </w:r>
            <w:r>
              <w:rPr>
                <w:rFonts w:ascii="Calibri" w:cs="Calibri" w:eastAsia="Calibri" w:hAnsi="Calibri"/>
                <w:b w:val="false"/>
                <w:bCs w:val="false"/>
                <w:i w:val="false"/>
                <w:iCs w:val="false"/>
                <w:strike w:val="false"/>
                <w:color w:val="000000"/>
                <w:sz w:val="22"/>
                <w:szCs w:val="22"/>
              </w:rPr>
              <w:t xml:space="preserve"> (heart), </w:t>
            </w:r>
            <w:r>
              <w:rPr>
                <w:rFonts w:ascii="Calibri" w:cs="Calibri" w:eastAsia="Calibri" w:hAnsi="Calibri"/>
                <w:b w:val="false"/>
                <w:bCs w:val="false"/>
                <w:i/>
                <w:iCs/>
                <w:strike w:val="false"/>
                <w:color w:val="000000"/>
                <w:sz w:val="22"/>
                <w:szCs w:val="22"/>
              </w:rPr>
              <w:t xml:space="preserve">kwasun</w:t>
            </w:r>
            <w:r>
              <w:rPr>
                <w:rFonts w:ascii="Calibri" w:cs="Calibri" w:eastAsia="Calibri" w:hAnsi="Calibri"/>
                <w:b w:val="false"/>
                <w:bCs w:val="false"/>
                <w:i w:val="false"/>
                <w:iCs w:val="false"/>
                <w:strike w:val="false"/>
                <w:color w:val="000000"/>
                <w:sz w:val="22"/>
                <w:szCs w:val="22"/>
              </w:rPr>
              <w:t xml:space="preserve"> (star)</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pattern words</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only in series</w:t>
            </w:r>
          </w:p>
        </w:tc>
      </w:tr>
      <w:tr>
        <w:trPr>
          <w:tblHeader w:val="false"/>
        </w:trPr>
        <w:tc>
          <w:tcPr>
            <w:tcW w:type="pct" w:w="20%"/>
            <w:tcMar>
              <w:top w:type="dxa" w:w="75"/>
              <w:left w:type="dxa" w:w="105"/>
              <w:bottom w:type="dxa" w:w="75"/>
              <w:right w:type="dxa" w:w="105"/>
            </w:tcMar>
          </w:tcPr>
          <w:p>
            <w:r>
              <w:rPr>
                <w:rFonts w:ascii="Calibri" w:cs="Calibri" w:eastAsia="Calibri" w:hAnsi="Calibri"/>
                <w:b w:val="false"/>
                <w:bCs w:val="false"/>
                <w:i/>
                <w:iCs/>
                <w:strike w:val="false"/>
                <w:color w:val="000000"/>
                <w:sz w:val="22"/>
                <w:szCs w:val="22"/>
              </w:rPr>
              <w:t xml:space="preserve">kwitth’ts’alus / kwitth’utsalus</w:t>
            </w:r>
          </w:p>
        </w:tc>
        <w:tc>
          <w:tcPr>
            <w:tcW w:type="pct" w:w="16%"/>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blue jay blue</w:t>
            </w:r>
          </w:p>
        </w:tc>
        <w:tc>
          <w:tcPr>
            <w:tcW w:type="pct" w:w="64%"/>
            <w:tcMar>
              <w:top w:type="dxa" w:w="75"/>
              <w:left w:type="dxa" w:w="105"/>
              <w:bottom w:type="dxa" w:w="75"/>
              <w:right w:type="dxa" w:w="105"/>
            </w:tcMar>
          </w:tcPr>
          <w:p>
            <w:r>
              <w:rPr>
                <w:rFonts w:ascii="Calibri" w:cs="Calibri" w:eastAsia="Calibri" w:hAnsi="Calibri"/>
                <w:b w:val="false"/>
                <w:bCs w:val="false"/>
                <w:i w:val="false"/>
                <w:iCs w:val="false"/>
                <w:strike w:val="false"/>
                <w:color w:val="000000"/>
                <w:sz w:val="22"/>
                <w:szCs w:val="22"/>
              </w:rPr>
              <w:t xml:space="preserve">Story 2 (two spellings attested)</w:t>
            </w:r>
          </w:p>
        </w:tc>
      </w:tr>
    </w:tbl>
    <w:p>
      <w:pPr>
        <w:spacing w:after="200" w:before="0"/>
      </w:pPr>
    </w:p>
    <w:p>
      <w:pPr>
        <w:pStyle w:val="Heading2"/>
        <w:spacing w:after="100" w:before="360" w:line="312" w:lineRule="auto"/>
      </w:pPr>
      <w:r>
        <w:rPr>
          <w:rFonts w:ascii="Calibri" w:cs="Calibri" w:eastAsia="Calibri" w:hAnsi="Calibri"/>
          <w:color w:val="1A3A6B"/>
          <w:sz w:val="32"/>
          <w:szCs w:val="32"/>
        </w:rPr>
        <w:t xml:space="preserve">Section 11 — Resources and Notes</w:t>
      </w:r>
    </w:p>
    <w:p>
      <w:pPr>
        <w:pBdr>
          <w:top w:val="single" w:color="1A3A6B" w:sz="6"/>
        </w:pBdr>
        <w:spacing w:after="200" w:before="0"/>
      </w:pPr>
    </w:p>
    <w:p>
      <w:pPr>
        <w:pStyle w:val="Heading3"/>
        <w:spacing w:after="80" w:before="240" w:line="312" w:lineRule="auto"/>
      </w:pPr>
      <w:r>
        <w:rPr>
          <w:rFonts w:ascii="Calibri" w:cs="Calibri" w:eastAsia="Calibri" w:hAnsi="Calibri"/>
          <w:color w:val="1A3A6B"/>
          <w:sz w:val="24"/>
          <w:szCs w:val="24"/>
        </w:rPr>
        <w:t xml:space="preserve">Series Information</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This guide is part of the Hul’q’umi’num’ Story Series Teacher Guide collection. See the Series Overview document for a full cross-series vocabulary index and curriculum integration suggestions.</w:t>
      </w:r>
    </w:p>
    <w:p>
      <w:pPr>
        <w:pStyle w:val="Heading3"/>
        <w:spacing w:after="80" w:before="240" w:line="312" w:lineRule="auto"/>
      </w:pPr>
      <w:r>
        <w:rPr>
          <w:rFonts w:ascii="Calibri" w:cs="Calibri" w:eastAsia="Calibri" w:hAnsi="Calibri"/>
          <w:color w:val="1A3A6B"/>
          <w:sz w:val="24"/>
          <w:szCs w:val="24"/>
        </w:rPr>
        <w:t xml:space="preserve">Vocabulary Accuracy</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All Hul’q’umi’num’ vocabulary uses attested forms from TABLES data compiled by Donna Modeste | Kwuskwisulwut and the Hul’q’umi’num’ Language and Culture Society corpus. Spelling variants are documented in Section 5 of this guide.</w:t>
      </w:r>
    </w:p>
    <w:p>
      <w:pPr>
        <w:pStyle w:val="Heading3"/>
        <w:spacing w:after="80" w:before="240" w:line="312" w:lineRule="auto"/>
      </w:pPr>
      <w:r>
        <w:rPr>
          <w:rFonts w:ascii="Calibri" w:cs="Calibri" w:eastAsia="Calibri" w:hAnsi="Calibri"/>
          <w:color w:val="1A3A6B"/>
          <w:sz w:val="24"/>
          <w:szCs w:val="24"/>
        </w:rPr>
        <w:t xml:space="preserve">Note on Capitalization</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Hul’q’umi’num’ words are never capitalized — not at the start of sentences, not in titles, not in headings. This is a feature of the language’s orthography and applies to all classroom materials.</w:t>
      </w:r>
    </w:p>
    <w:p>
      <w:pPr>
        <w:pStyle w:val="Heading3"/>
        <w:spacing w:after="80" w:before="240" w:line="312" w:lineRule="auto"/>
      </w:pPr>
      <w:r>
        <w:rPr>
          <w:rFonts w:ascii="Calibri" w:cs="Calibri" w:eastAsia="Calibri" w:hAnsi="Calibri"/>
          <w:color w:val="1A3A6B"/>
          <w:sz w:val="24"/>
          <w:szCs w:val="24"/>
        </w:rPr>
        <w:t xml:space="preserve">Note on Story Title</w:t>
      </w:r>
    </w:p>
    <w:p>
      <w:pPr>
        <w:spacing w:after="120" w:before="60" w:line="360" w:lineRule="auto"/>
      </w:pPr>
      <w:r>
        <w:rPr>
          <w:rFonts w:ascii="Calibri" w:cs="Calibri" w:eastAsia="Calibri" w:hAnsi="Calibri"/>
          <w:b w:val="false"/>
          <w:bCs w:val="false"/>
          <w:i w:val="false"/>
          <w:iCs w:val="false"/>
          <w:strike w:val="false"/>
          <w:color w:val="000000"/>
          <w:sz w:val="22"/>
          <w:szCs w:val="22"/>
        </w:rPr>
        <w:t xml:space="preserve">The story title in Hul’q’umi’num’ is </w:t>
      </w:r>
      <w:r>
        <w:rPr>
          <w:rFonts w:ascii="Calibri" w:cs="Calibri" w:eastAsia="Calibri" w:hAnsi="Calibri"/>
          <w:b w:val="false"/>
          <w:bCs w:val="false"/>
          <w:i/>
          <w:iCs/>
          <w:strike w:val="false"/>
          <w:color w:val="000000"/>
          <w:sz w:val="22"/>
          <w:szCs w:val="22"/>
        </w:rPr>
        <w:t xml:space="preserve">s’eeltth’um ’utl’ meli</w:t>
      </w:r>
      <w:r>
        <w:rPr>
          <w:rFonts w:ascii="Calibri" w:cs="Calibri" w:eastAsia="Calibri" w:hAnsi="Calibri"/>
          <w:b w:val="false"/>
          <w:bCs w:val="false"/>
          <w:i w:val="false"/>
          <w:iCs w:val="false"/>
          <w:strike w:val="false"/>
          <w:color w:val="000000"/>
          <w:sz w:val="22"/>
          <w:szCs w:val="22"/>
        </w:rPr>
        <w:t xml:space="preserve"> — all lowercase. The English title is Mary’s Dresses.</w:t>
      </w:r>
    </w:p>
    <w:p>
      <w:pPr>
        <w:spacing w:after="120" w:before="60" w:line="360" w:lineRule="auto"/>
      </w:pPr>
      <w:r>
        <w:rPr>
          <w:rFonts w:ascii="Calibri" w:cs="Calibri" w:eastAsia="Calibri" w:hAnsi="Calibri"/>
          <w:b/>
          <w:bCs/>
          <w:i w:val="false"/>
          <w:iCs w:val="false"/>
          <w:strike w:val="false"/>
          <w:color w:val="1A3A6B"/>
          <w:sz w:val="22"/>
          <w:szCs w:val="22"/>
        </w:rPr>
        <w:t xml:space="preserve">hay ch q’a — Thank you.</w:t>
      </w:r>
    </w:p>
    <w:p>
      <w:pPr>
        <w:pStyle w:val="Heading2"/>
        <w:spacing w:after="100" w:before="360" w:line="312" w:lineRule="auto"/>
      </w:pPr>
      <w:r>
        <w:rPr>
          <w:rFonts w:ascii="Calibri" w:cs="Calibri" w:eastAsia="Calibri" w:hAnsi="Calibri"/>
          <w:color w:val="1A3A6B"/>
          <w:sz w:val="32"/>
          <w:szCs w:val="32"/>
        </w:rPr>
        <w:t xml:space="preserve">Teacher Notes</w:t>
      </w:r>
    </w:p>
    <w:p>
      <w:pPr>
        <w:pBdr>
          <w:top w:val="single" w:color="1A3A6B" w:sz="6"/>
        </w:pBdr>
        <w:spacing w:after="200" w:before="0"/>
      </w:pPr>
    </w:p>
    <w:p>
      <w:pPr>
        <w:spacing w:after="240" w:before="60" w:line="360" w:lineRule="auto"/>
      </w:pPr>
      <w:r>
        <w:rPr>
          <w:rFonts w:ascii="Calibri" w:cs="Calibri" w:eastAsia="Calibri" w:hAnsi="Calibri"/>
          <w:b w:val="false"/>
          <w:bCs w:val="false"/>
          <w:i/>
          <w:iCs/>
          <w:strike w:val="false"/>
          <w:color w:val="333333"/>
          <w:sz w:val="20"/>
          <w:szCs w:val="20"/>
        </w:rPr>
        <w:t xml:space="preserve">Blank space for classroom notes, observations, and adaptations.</w:t>
      </w: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CCCCCC" w:sz="6"/>
        </w:pBdr>
        <w:spacing w:after="240" w:before="240"/>
      </w:pPr>
    </w:p>
    <w:p>
      <w:pPr>
        <w:pBdr>
          <w:bottom w:val="single" w:color="AAAAAA" w:sz="6"/>
        </w:pBdr>
        <w:spacing w:after="240" w:before="240"/>
      </w:pPr>
    </w:p>
    <w:p>
      <w:pPr>
        <w:spacing w:after="240" w:line="360" w:lineRule="auto"/>
        <w:jc w:val="center"/>
      </w:pPr>
      <w:r>
        <w:rPr>
          <w:rFonts w:ascii="Calibri" w:cs="Calibri" w:eastAsia="Calibri" w:hAnsi="Calibri"/>
          <w:b w:val="false"/>
          <w:bCs w:val="false"/>
          <w:i w:val="false"/>
          <w:iCs w:val="false"/>
          <w:strike w:val="false"/>
          <w:color w:val="666666"/>
          <w:sz w:val="17"/>
          <w:szCs w:val="17"/>
        </w:rPr>
        <w:t xml:space="preserve">Hul’q’umi’num’ Story Series — Teacher Guide 2 of 8  |  ©2022 Hul’q’umi’num’ Language and Culture Society (HLCS)  |  Produced by Donna Gerdts  |  Funding: FPCC • SSHRC • SFU</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000000"/>
      <w:sz w:val="48"/>
      <w:szCs w:val="48"/>
    </w:rPr>
  </w:style>
  <w:style w:type="paragraph" w:styleId="Heading2">
    <w:name w:val="Heading 2"/>
    <w:basedOn w:val="Normal"/>
    <w:next w:val="Normal"/>
    <w:qFormat/>
    <w:rPr>
      <w:rFonts w:ascii="Arial" w:cs="Arial" w:eastAsia="Arial" w:hAnsi="Arial"/>
      <w:b/>
      <w:bCs/>
      <w:color w:val="000000"/>
      <w:sz w:val="36"/>
      <w:szCs w:val="36"/>
    </w:rPr>
  </w:style>
  <w:style w:type="paragraph" w:styleId="Heading3">
    <w:name w:val="Heading 3"/>
    <w:basedOn w:val="Normal"/>
    <w:next w:val="Normal"/>
    <w:qFormat/>
    <w:rPr>
      <w:rFonts w:ascii="Arial" w:cs="Arial" w:eastAsia="Arial" w:hAnsi="Arial"/>
      <w:b/>
      <w:bCs/>
      <w:color w:val="000000"/>
      <w:sz w:val="30"/>
      <w:szCs w:val="30"/>
    </w:rPr>
  </w:style>
  <w:style w:type="paragraph" w:styleId="Heading4">
    <w:name w:val="Heading 4"/>
    <w:basedOn w:val="Normal"/>
    <w:next w:val="Normal"/>
    <w:qFormat/>
    <w:rPr>
      <w:rFonts w:ascii="Arial" w:cs="Arial" w:eastAsia="Arial" w:hAnsi="Arial"/>
      <w:b/>
      <w:bCs/>
      <w:color w:val="000000"/>
      <w:sz w:val="26"/>
      <w:szCs w:val="26"/>
    </w:rPr>
  </w:style>
  <w:style w:type="paragraph" w:styleId="Heading5">
    <w:name w:val="Heading 5"/>
    <w:basedOn w:val="Normal"/>
    <w:next w:val="Normal"/>
    <w:qFormat/>
    <w:rPr>
      <w:rFonts w:ascii="Arial" w:cs="Arial" w:eastAsia="Arial" w:hAnsi="Arial"/>
      <w:b/>
      <w:bCs/>
      <w:color w:val="000000"/>
      <w:sz w:val="24"/>
      <w:szCs w:val="24"/>
    </w:rPr>
  </w:style>
  <w:style w:type="paragraph" w:styleId="Heading6">
    <w:name w:val="Heading 6"/>
    <w:basedOn w:val="Normal"/>
    <w:next w:val="Normal"/>
    <w:qFormat/>
    <w:rPr>
      <w:rFonts w:ascii="Arial" w:cs="Arial" w:eastAsia="Arial" w:hAnsi="Arial"/>
      <w:b/>
      <w:bCs/>
      <w:color w:val="000000"/>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jVvdm1G2GjiR57paKkHpy</dc:title>
  <dc:creator>Un-named</dc:creator>
  <dc:description>Generated document</dc:description>
  <cp:lastModifiedBy>Un-named</cp:lastModifiedBy>
  <cp:revision>1</cp:revision>
  <dcterms:created xsi:type="dcterms:W3CDTF">2026-07-02T20:18:08.465Z</dcterms:created>
  <dcterms:modified xsi:type="dcterms:W3CDTF">2026-07-02T20:18:08.465Z</dcterms:modified>
</cp:coreProperties>
</file>

<file path=docProps/custom.xml><?xml version="1.0" encoding="utf-8"?>
<Properties xmlns="http://schemas.openxmlformats.org/officeDocument/2006/custom-properties" xmlns:vt="http://schemas.openxmlformats.org/officeDocument/2006/docPropsVTypes"/>
</file>